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9F4" w:rsidRPr="005F2F8D" w:rsidRDefault="00E239F4" w:rsidP="00496BD8">
      <w:pPr>
        <w:keepNext/>
        <w:keepLines/>
        <w:widowControl w:val="0"/>
        <w:suppressLineNumbers/>
        <w:suppressAutoHyphens/>
        <w:jc w:val="center"/>
      </w:pPr>
    </w:p>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5606B"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3972A4">
              <w:rPr>
                <w:sz w:val="26"/>
                <w:szCs w:val="26"/>
              </w:rPr>
              <w:t>М</w:t>
            </w:r>
            <w:r w:rsidRPr="00661EA4">
              <w:rPr>
                <w:sz w:val="26"/>
                <w:szCs w:val="26"/>
              </w:rPr>
              <w:t>.</w:t>
            </w:r>
            <w:r w:rsidR="003972A4">
              <w:rPr>
                <w:sz w:val="26"/>
                <w:szCs w:val="26"/>
              </w:rPr>
              <w:t>И</w:t>
            </w:r>
            <w:r w:rsidRPr="00661EA4">
              <w:rPr>
                <w:sz w:val="26"/>
                <w:szCs w:val="26"/>
              </w:rPr>
              <w:t xml:space="preserve">. </w:t>
            </w:r>
            <w:r w:rsidR="003972A4">
              <w:rPr>
                <w:sz w:val="26"/>
                <w:szCs w:val="26"/>
              </w:rPr>
              <w:t>Бодак</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2014</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CB24A7" w:rsidRDefault="00496BD8" w:rsidP="003D109A">
      <w:pPr>
        <w:keepNext/>
        <w:keepLines/>
        <w:widowControl w:val="0"/>
        <w:suppressLineNumbers/>
        <w:suppressAutoHyphens/>
        <w:jc w:val="center"/>
        <w:rPr>
          <w:b/>
          <w:bCs/>
        </w:rPr>
      </w:pPr>
      <w:r w:rsidRPr="005F2F8D">
        <w:rPr>
          <w:b/>
          <w:bCs/>
        </w:rPr>
        <w:t xml:space="preserve"> 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CB24A7" w:rsidRDefault="00496BD8" w:rsidP="00FE573F">
      <w:pPr>
        <w:keepNext/>
        <w:keepLines/>
        <w:widowControl w:val="0"/>
        <w:suppressLineNumbers/>
        <w:suppressAutoHyphens/>
        <w:jc w:val="center"/>
        <w:rPr>
          <w:b/>
          <w:bCs/>
        </w:rPr>
      </w:pPr>
      <w:r w:rsidRPr="005F2F8D">
        <w:rPr>
          <w:b/>
          <w:bCs/>
        </w:rPr>
        <w:t xml:space="preserve">на </w:t>
      </w:r>
      <w:r w:rsidR="00B44679">
        <w:rPr>
          <w:b/>
          <w:bCs/>
        </w:rPr>
        <w:t>выполнение</w:t>
      </w:r>
      <w:r w:rsidR="00FE573F" w:rsidRPr="00FE573F">
        <w:rPr>
          <w:b/>
          <w:bCs/>
        </w:rPr>
        <w:t xml:space="preserve"> работ по созданию системы защиты информации органов местного самоуправления</w:t>
      </w:r>
      <w:r w:rsidR="00CB24A7" w:rsidRPr="00CB24A7">
        <w:rPr>
          <w:b/>
          <w:bCs/>
        </w:rPr>
        <w:t xml:space="preserve"> города Югорска</w:t>
      </w:r>
    </w:p>
    <w:p w:rsidR="00496BD8" w:rsidRPr="005F2F8D"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14</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A10ECE">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г.Югорска.</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8"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C84246">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C84246">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C84246">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эксперт управления бухгалтерского учёта и отчётности Овечкина Евгения Леонидовна, телефон: (34675) 5-00-47, адрес электронной почты:</w:t>
            </w:r>
            <w:r w:rsidRPr="00661EA4">
              <w:rPr>
                <w:sz w:val="22"/>
                <w:szCs w:val="22"/>
              </w:rPr>
              <w:t xml:space="preserve"> </w:t>
            </w:r>
            <w:r w:rsidRPr="00661EA4">
              <w:rPr>
                <w:sz w:val="22"/>
                <w:szCs w:val="22"/>
                <w:u w:val="single"/>
              </w:rPr>
              <w:t xml:space="preserve">ovechkina.evgenija@rambler.ru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A10ECE">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B44679">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на </w:t>
            </w:r>
            <w:r w:rsidR="00B44679">
              <w:rPr>
                <w:sz w:val="22"/>
                <w:szCs w:val="22"/>
              </w:rPr>
              <w:t>выполнение</w:t>
            </w:r>
            <w:r w:rsidR="00FE573F" w:rsidRPr="00FE573F">
              <w:rPr>
                <w:sz w:val="22"/>
                <w:szCs w:val="22"/>
              </w:rPr>
              <w:t xml:space="preserve"> работ по созданию системы защиты информации органов местного самоуправления </w:t>
            </w:r>
            <w:r w:rsidR="00CB24A7" w:rsidRPr="00CB24A7">
              <w:rPr>
                <w:sz w:val="22"/>
                <w:szCs w:val="22"/>
              </w:rPr>
              <w:t>города Югорска</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C8424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keepNext/>
              <w:keepLines/>
              <w:widowControl w:val="0"/>
              <w:suppressLineNumbers/>
              <w:suppressAutoHyphens/>
              <w:spacing w:after="0"/>
              <w:rPr>
                <w:sz w:val="22"/>
                <w:szCs w:val="22"/>
              </w:rPr>
            </w:pPr>
            <w:r w:rsidRPr="0008453A">
              <w:rPr>
                <w:sz w:val="22"/>
                <w:szCs w:val="22"/>
              </w:rPr>
              <w:t xml:space="preserve">Указано в части </w:t>
            </w:r>
            <w:r w:rsidRPr="0008453A">
              <w:rPr>
                <w:sz w:val="22"/>
                <w:szCs w:val="22"/>
              </w:rPr>
              <w:fldChar w:fldCharType="begin"/>
            </w:r>
            <w:r w:rsidRPr="0008453A">
              <w:rPr>
                <w:sz w:val="22"/>
                <w:szCs w:val="22"/>
              </w:rPr>
              <w:instrText xml:space="preserve"> REF _Ref248728669 \r \h  \* MERGEFORMAT </w:instrText>
            </w:r>
            <w:r w:rsidRPr="0008453A">
              <w:rPr>
                <w:sz w:val="22"/>
                <w:szCs w:val="22"/>
              </w:rPr>
            </w:r>
            <w:r w:rsidRPr="0008453A">
              <w:rPr>
                <w:sz w:val="22"/>
                <w:szCs w:val="22"/>
              </w:rPr>
              <w:fldChar w:fldCharType="separate"/>
            </w:r>
            <w:r w:rsidR="00981178">
              <w:rPr>
                <w:sz w:val="22"/>
                <w:szCs w:val="22"/>
              </w:rPr>
              <w:t>II</w:t>
            </w:r>
            <w:r w:rsidRPr="0008453A">
              <w:rPr>
                <w:sz w:val="22"/>
                <w:szCs w:val="22"/>
              </w:rPr>
              <w:fldChar w:fldCharType="end"/>
            </w:r>
            <w:r w:rsidRPr="0008453A">
              <w:rPr>
                <w:sz w:val="22"/>
                <w:szCs w:val="22"/>
              </w:rPr>
              <w:t>. «</w:t>
            </w:r>
            <w:r w:rsidRPr="0008453A">
              <w:rPr>
                <w:sz w:val="22"/>
                <w:szCs w:val="22"/>
              </w:rPr>
              <w:fldChar w:fldCharType="begin"/>
            </w:r>
            <w:r w:rsidRPr="0008453A">
              <w:rPr>
                <w:sz w:val="22"/>
                <w:szCs w:val="22"/>
              </w:rPr>
              <w:instrText xml:space="preserve"> REF _Ref248728669 \h  \* MERGEFORMAT </w:instrText>
            </w:r>
            <w:r w:rsidRPr="0008453A">
              <w:rPr>
                <w:sz w:val="22"/>
                <w:szCs w:val="22"/>
              </w:rPr>
            </w:r>
            <w:r w:rsidRPr="0008453A">
              <w:rPr>
                <w:sz w:val="22"/>
                <w:szCs w:val="22"/>
              </w:rPr>
              <w:fldChar w:fldCharType="separate"/>
            </w:r>
            <w:r w:rsidR="00981178" w:rsidRPr="00981178">
              <w:rPr>
                <w:bCs/>
                <w:sz w:val="22"/>
                <w:szCs w:val="22"/>
              </w:rPr>
              <w:br w:type="page"/>
              <w:t xml:space="preserve">ТЕХНИЧЕСКОЕ </w:t>
            </w:r>
            <w:r w:rsidR="00981178" w:rsidRPr="005F2F8D">
              <w:rPr>
                <w:b/>
                <w:bCs/>
              </w:rPr>
              <w:t>ЗАДАНИЕ</w:t>
            </w:r>
            <w:r w:rsidRPr="0008453A">
              <w:rPr>
                <w:sz w:val="22"/>
                <w:szCs w:val="22"/>
              </w:rPr>
              <w:fldChar w:fldCharType="end"/>
            </w:r>
            <w:r w:rsidRPr="0008453A">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C84246">
            <w:pPr>
              <w:keepNext/>
              <w:keepLines/>
              <w:widowControl w:val="0"/>
              <w:suppressLineNumbers/>
              <w:suppressAutoHyphens/>
              <w:rPr>
                <w:sz w:val="22"/>
                <w:szCs w:val="22"/>
              </w:rPr>
            </w:pPr>
            <w:r w:rsidRPr="006D69EC">
              <w:rPr>
                <w:sz w:val="22"/>
                <w:szCs w:val="22"/>
              </w:rPr>
              <w:t xml:space="preserve">Место </w:t>
            </w:r>
            <w:r w:rsidR="00C84246">
              <w:rPr>
                <w:sz w:val="22"/>
                <w:szCs w:val="22"/>
              </w:rPr>
              <w:t>проведения работ</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75606B">
            <w:pPr>
              <w:rPr>
                <w:sz w:val="22"/>
                <w:szCs w:val="22"/>
              </w:rPr>
            </w:pPr>
            <w:r w:rsidRPr="00661EA4">
              <w:rPr>
                <w:sz w:val="22"/>
                <w:szCs w:val="22"/>
              </w:rPr>
              <w:t>А</w:t>
            </w:r>
            <w:r w:rsidRPr="0008453A">
              <w:rPr>
                <w:bCs/>
                <w:sz w:val="22"/>
                <w:szCs w:val="22"/>
              </w:rPr>
              <w:t xml:space="preserve">дминистрация г.Югорска, 628260, </w:t>
            </w:r>
            <w:r w:rsidR="00CB24A7" w:rsidRPr="00CB24A7">
              <w:rPr>
                <w:bCs/>
                <w:sz w:val="22"/>
                <w:szCs w:val="22"/>
              </w:rPr>
              <w:t>ул.40 лет Победы, д.11</w:t>
            </w:r>
            <w:r w:rsidRPr="0008453A">
              <w:rPr>
                <w:bCs/>
                <w:sz w:val="22"/>
                <w:szCs w:val="22"/>
              </w:rPr>
              <w:t>, г.Югорск, Ханты-Мансийский автономный округ-Югра, Тюменская область</w:t>
            </w:r>
            <w:r w:rsidRPr="0008453A">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C84246" w:rsidP="00981178">
            <w:pPr>
              <w:keepNext/>
              <w:keepLines/>
              <w:widowControl w:val="0"/>
              <w:suppressLineNumbers/>
              <w:suppressAutoHyphens/>
              <w:rPr>
                <w:sz w:val="22"/>
                <w:szCs w:val="22"/>
              </w:rPr>
            </w:pPr>
            <w:r>
              <w:rPr>
                <w:sz w:val="22"/>
                <w:szCs w:val="22"/>
              </w:rPr>
              <w:t xml:space="preserve">Срок </w:t>
            </w:r>
            <w:r w:rsidR="00981178">
              <w:rPr>
                <w:sz w:val="22"/>
                <w:szCs w:val="22"/>
              </w:rPr>
              <w:t xml:space="preserve">выполнения </w:t>
            </w:r>
            <w:r>
              <w:rPr>
                <w:sz w:val="22"/>
                <w:szCs w:val="22"/>
              </w:rPr>
              <w:t>работ</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CB24A7" w:rsidP="006D69EC">
            <w:pPr>
              <w:autoSpaceDE w:val="0"/>
              <w:autoSpaceDN w:val="0"/>
              <w:adjustRightInd w:val="0"/>
              <w:spacing w:after="0"/>
              <w:ind w:left="33"/>
              <w:jc w:val="left"/>
              <w:rPr>
                <w:color w:val="000099"/>
                <w:sz w:val="22"/>
                <w:szCs w:val="22"/>
              </w:rPr>
            </w:pPr>
            <w:r w:rsidRPr="00CB24A7">
              <w:rPr>
                <w:color w:val="000099"/>
                <w:sz w:val="22"/>
                <w:szCs w:val="22"/>
              </w:rPr>
              <w:t>в течение 45 дней с момента заключения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FE573F" w:rsidRDefault="00FE573F" w:rsidP="006D69EC">
            <w:pPr>
              <w:rPr>
                <w:color w:val="000099"/>
                <w:sz w:val="22"/>
                <w:szCs w:val="22"/>
              </w:rPr>
            </w:pPr>
            <w:r w:rsidRPr="00FE573F">
              <w:rPr>
                <w:color w:val="000099"/>
                <w:sz w:val="22"/>
                <w:szCs w:val="22"/>
              </w:rPr>
              <w:t>421 000 (четыреста двадцать одна тысяча) рублей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i/>
                <w:sz w:val="22"/>
                <w:szCs w:val="22"/>
              </w:rPr>
            </w:pPr>
            <w:r w:rsidRPr="0008453A">
              <w:rPr>
                <w:sz w:val="22"/>
                <w:szCs w:val="22"/>
              </w:rPr>
              <w:t>Источник финансирования: бюджет города Югорска на 2014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D69EC">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981178">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правомочность участников </w:t>
            </w:r>
            <w:r w:rsidRPr="006D69EC">
              <w:rPr>
                <w:bCs/>
                <w:sz w:val="22"/>
                <w:szCs w:val="22"/>
              </w:rPr>
              <w:t>закупки</w:t>
            </w:r>
            <w:r w:rsidRPr="006D69EC">
              <w:rPr>
                <w:sz w:val="22"/>
                <w:szCs w:val="22"/>
              </w:rPr>
              <w:t xml:space="preserve"> заключать контракт;</w:t>
            </w:r>
          </w:p>
          <w:p w:rsidR="006D69EC" w:rsidRPr="006D69EC" w:rsidRDefault="006D69EC" w:rsidP="008C5950">
            <w:pPr>
              <w:suppressAutoHyphens/>
              <w:rPr>
                <w:sz w:val="22"/>
                <w:szCs w:val="22"/>
              </w:rPr>
            </w:pPr>
            <w:r w:rsidRPr="006D69EC">
              <w:rPr>
                <w:sz w:val="22"/>
                <w:szCs w:val="22"/>
              </w:rPr>
              <w:t xml:space="preserve">3)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8C5950">
            <w:pPr>
              <w:suppressAutoHyphens/>
              <w:rPr>
                <w:sz w:val="22"/>
                <w:szCs w:val="22"/>
              </w:rPr>
            </w:pPr>
            <w:r w:rsidRPr="006D69EC">
              <w:rPr>
                <w:sz w:val="22"/>
                <w:szCs w:val="22"/>
              </w:rPr>
              <w:t xml:space="preserve">4)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8C5950">
            <w:pPr>
              <w:suppressAutoHyphens/>
              <w:rPr>
                <w:sz w:val="22"/>
                <w:szCs w:val="22"/>
              </w:rPr>
            </w:pPr>
            <w:r w:rsidRPr="006D69EC">
              <w:rPr>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8C5950">
            <w:pPr>
              <w:suppressAutoHyphens/>
              <w:rPr>
                <w:sz w:val="22"/>
                <w:szCs w:val="22"/>
              </w:rPr>
            </w:pPr>
            <w:r w:rsidRPr="006D69EC">
              <w:rPr>
                <w:sz w:val="22"/>
                <w:szCs w:val="22"/>
              </w:rPr>
              <w:t xml:space="preserve">6) отсутствие у участника закупки – физического лица либо у руководителя, членов коллегиального исполнительного органа или </w:t>
            </w:r>
            <w:r w:rsidRPr="006D69EC">
              <w:rPr>
                <w:sz w:val="22"/>
                <w:szCs w:val="22"/>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6D69EC" w:rsidP="008C5950">
            <w:pPr>
              <w:suppressAutoHyphens/>
              <w:rPr>
                <w:sz w:val="22"/>
                <w:szCs w:val="22"/>
              </w:rPr>
            </w:pPr>
            <w:r w:rsidRPr="006D69EC">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D69EC" w:rsidRPr="006D69EC" w:rsidRDefault="006D69EC" w:rsidP="008C5950">
            <w:pPr>
              <w:suppressAutoHyphens/>
              <w:rPr>
                <w:i/>
                <w:sz w:val="22"/>
                <w:szCs w:val="22"/>
              </w:rPr>
            </w:pPr>
            <w:bookmarkStart w:id="9" w:name="Par546"/>
            <w:bookmarkEnd w:id="9"/>
            <w:r w:rsidRPr="006D69EC">
              <w:rPr>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D69EC">
              <w:rPr>
                <w:i/>
                <w:sz w:val="22"/>
                <w:szCs w:val="22"/>
              </w:rPr>
              <w:t xml:space="preserve"> </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C84246" w:rsidP="008C5950">
            <w:pPr>
              <w:pStyle w:val="3"/>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 привлечении к исполнению контракта субподрядчиков, соисполнителей из числа субъектов малого </w:t>
            </w:r>
            <w:r w:rsidRPr="006D69EC">
              <w:rPr>
                <w:sz w:val="22"/>
                <w:szCs w:val="22"/>
              </w:rPr>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lastRenderedPageBreak/>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2F62">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Дата начала предоставления разъяснений положений документации об аукционе «___» _________ 2014 года;</w:t>
            </w:r>
          </w:p>
          <w:p w:rsidR="006D69EC" w:rsidRPr="006D69EC" w:rsidRDefault="006D69EC" w:rsidP="008C5950">
            <w:pPr>
              <w:spacing w:after="120"/>
              <w:rPr>
                <w:sz w:val="22"/>
                <w:szCs w:val="22"/>
              </w:rPr>
            </w:pPr>
            <w:r w:rsidRPr="006D69EC">
              <w:rPr>
                <w:sz w:val="22"/>
                <w:szCs w:val="22"/>
              </w:rPr>
              <w:t>дата окончания предоставления разъяснений положений документации об аукционе «___» _________ 2014 года.</w:t>
            </w:r>
          </w:p>
          <w:p w:rsidR="006D69EC" w:rsidRPr="007A25B9" w:rsidRDefault="006D69EC" w:rsidP="008C5950">
            <w:pPr>
              <w:spacing w:after="120"/>
              <w:rPr>
                <w:sz w:val="22"/>
                <w:szCs w:val="22"/>
              </w:rPr>
            </w:pPr>
            <w:r w:rsidRPr="007A25B9">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__ часов __ минут «__» _____________ 2014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«___» _________ 2014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 «___» _________ 2014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00360223" w:rsidRPr="00360223">
              <w:rPr>
                <w:sz w:val="22"/>
                <w:szCs w:val="22"/>
              </w:rPr>
              <w:t xml:space="preserve">согласие участника аукциона на выполнение работ на условиях, предусмотренных настоящей </w:t>
            </w:r>
            <w:r w:rsidR="00360223" w:rsidRPr="00360223">
              <w:rPr>
                <w:sz w:val="22"/>
                <w:szCs w:val="22"/>
              </w:rPr>
              <w:lastRenderedPageBreak/>
              <w:t>документацией, а также конкретные показатели используемого товара,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60223" w:rsidRPr="006D69EC" w:rsidRDefault="00360223" w:rsidP="007A25B9">
            <w:pPr>
              <w:tabs>
                <w:tab w:val="left" w:pos="-1620"/>
                <w:tab w:val="num" w:pos="432"/>
              </w:tabs>
              <w:spacing w:after="0"/>
              <w:rPr>
                <w:sz w:val="22"/>
                <w:szCs w:val="22"/>
              </w:rPr>
            </w:pP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CB24A7" w:rsidRPr="00EB170A" w:rsidRDefault="006D69EC" w:rsidP="00CB24A7">
            <w:pPr>
              <w:suppressAutoHyphens/>
              <w:ind w:firstLine="567"/>
              <w:rPr>
                <w:color w:val="000099"/>
                <w:sz w:val="22"/>
                <w:szCs w:val="22"/>
                <w:u w:val="single"/>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 а именно: </w:t>
            </w:r>
            <w:r w:rsidR="00CB24A7" w:rsidRPr="00EB170A">
              <w:rPr>
                <w:color w:val="000099"/>
                <w:sz w:val="22"/>
                <w:szCs w:val="22"/>
                <w:u w:val="single"/>
              </w:rPr>
              <w:t>копия</w:t>
            </w:r>
            <w:r w:rsidR="00CB24A7" w:rsidRPr="00EB170A">
              <w:rPr>
                <w:sz w:val="22"/>
                <w:szCs w:val="22"/>
                <w:u w:val="single"/>
              </w:rPr>
              <w:t xml:space="preserve"> </w:t>
            </w:r>
            <w:r w:rsidR="00CB24A7" w:rsidRPr="00EB170A">
              <w:rPr>
                <w:color w:val="000099"/>
                <w:sz w:val="22"/>
                <w:szCs w:val="22"/>
                <w:u w:val="single"/>
              </w:rPr>
              <w:t>лицензии ФСТЭК России на деятельность по технической защите конфиденциальной информации, копия</w:t>
            </w:r>
            <w:r w:rsidR="00CB24A7" w:rsidRPr="00EB170A">
              <w:rPr>
                <w:sz w:val="22"/>
                <w:szCs w:val="22"/>
                <w:u w:val="single"/>
              </w:rPr>
              <w:t xml:space="preserve"> </w:t>
            </w:r>
            <w:r w:rsidR="00CB24A7" w:rsidRPr="00EB170A">
              <w:rPr>
                <w:color w:val="000099"/>
                <w:sz w:val="22"/>
                <w:szCs w:val="22"/>
                <w:u w:val="single"/>
              </w:rPr>
              <w:t>лицензии ФСБ России на осуществление разработки, производства, распространения ш</w:t>
            </w:r>
            <w:bookmarkStart w:id="16" w:name="_GoBack"/>
            <w:bookmarkEnd w:id="16"/>
            <w:r w:rsidR="00CB24A7" w:rsidRPr="00EB170A">
              <w:rPr>
                <w:color w:val="000099"/>
                <w:sz w:val="22"/>
                <w:szCs w:val="22"/>
                <w:u w:val="single"/>
              </w:rPr>
              <w:t>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CB24A7" w:rsidRPr="00EB170A" w:rsidRDefault="00CB24A7" w:rsidP="00CB24A7">
            <w:pPr>
              <w:suppressAutoHyphens/>
              <w:ind w:firstLine="567"/>
              <w:rPr>
                <w:color w:val="000099"/>
                <w:sz w:val="22"/>
                <w:szCs w:val="22"/>
                <w:u w:val="single"/>
              </w:rPr>
            </w:pPr>
            <w:r w:rsidRPr="00EB170A">
              <w:rPr>
                <w:color w:val="000099"/>
                <w:sz w:val="22"/>
                <w:szCs w:val="22"/>
                <w:u w:val="single"/>
              </w:rPr>
              <w:t>-</w:t>
            </w:r>
            <w:r w:rsidRPr="00EB170A">
              <w:rPr>
                <w:color w:val="000099"/>
                <w:sz w:val="22"/>
                <w:szCs w:val="22"/>
                <w:u w:val="single"/>
              </w:rPr>
              <w:tab/>
              <w:t>монтаж, установка (инсталляция), наладка шифровальных (криптографических) средств (п.12 перечня);</w:t>
            </w:r>
          </w:p>
          <w:p w:rsidR="006D69EC" w:rsidRPr="00EB170A" w:rsidRDefault="00CB24A7" w:rsidP="00A10ECE">
            <w:pPr>
              <w:numPr>
                <w:ilvl w:val="0"/>
                <w:numId w:val="8"/>
              </w:numPr>
              <w:suppressAutoHyphens/>
              <w:ind w:left="33"/>
              <w:rPr>
                <w:sz w:val="22"/>
                <w:szCs w:val="22"/>
              </w:rPr>
            </w:pPr>
            <w:r w:rsidRPr="00EB170A">
              <w:rPr>
                <w:color w:val="000099"/>
                <w:sz w:val="22"/>
                <w:szCs w:val="22"/>
                <w:u w:val="single"/>
              </w:rPr>
              <w:t>-</w:t>
            </w:r>
            <w:r w:rsidRPr="00EB170A">
              <w:rPr>
                <w:color w:val="000099"/>
                <w:sz w:val="22"/>
                <w:szCs w:val="22"/>
                <w:u w:val="single"/>
              </w:rPr>
              <w:tab/>
              <w:t>передачу шифровальных (криптографических) средств (п.21 перечня)</w:t>
            </w:r>
            <w:r w:rsidR="007A25B9" w:rsidRPr="00EB170A">
              <w:rPr>
                <w:color w:val="000099"/>
                <w:sz w:val="22"/>
                <w:szCs w:val="22"/>
                <w:u w:val="single"/>
              </w:rPr>
              <w:t>;</w:t>
            </w:r>
          </w:p>
          <w:p w:rsidR="006D69EC" w:rsidRPr="006D69EC" w:rsidRDefault="006D69EC" w:rsidP="008C5950">
            <w:pPr>
              <w:suppressAutoHyphens/>
              <w:rPr>
                <w:sz w:val="22"/>
                <w:szCs w:val="22"/>
              </w:rPr>
            </w:pPr>
            <w:r w:rsidRPr="006D69EC">
              <w:rPr>
                <w:sz w:val="22"/>
                <w:szCs w:val="22"/>
              </w:rPr>
              <w:t xml:space="preserve">б) правомочность участников </w:t>
            </w:r>
            <w:r w:rsidRPr="006D69EC">
              <w:rPr>
                <w:bCs/>
                <w:sz w:val="22"/>
                <w:szCs w:val="22"/>
              </w:rPr>
              <w:t>закупки</w:t>
            </w:r>
            <w:r w:rsidRPr="006D69EC">
              <w:rPr>
                <w:sz w:val="22"/>
                <w:szCs w:val="22"/>
              </w:rPr>
              <w:t xml:space="preserve">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6D69EC" w:rsidRPr="006D69EC" w:rsidRDefault="006D69EC" w:rsidP="008C5950">
            <w:pPr>
              <w:autoSpaceDE w:val="0"/>
              <w:autoSpaceDN w:val="0"/>
              <w:adjustRightInd w:val="0"/>
              <w:ind w:left="33"/>
              <w:rPr>
                <w:sz w:val="22"/>
                <w:szCs w:val="22"/>
              </w:rPr>
            </w:pPr>
            <w:r w:rsidRPr="006D69EC">
              <w:rPr>
                <w:b/>
                <w:sz w:val="22"/>
                <w:szCs w:val="22"/>
              </w:rPr>
              <w:t>а также декларация</w:t>
            </w:r>
            <w:r w:rsidRPr="006D69EC">
              <w:rPr>
                <w:sz w:val="22"/>
                <w:szCs w:val="22"/>
              </w:rPr>
              <w:t xml:space="preserve"> о соответствии участника аукциона следующим </w:t>
            </w:r>
            <w:r w:rsidRPr="006D69EC">
              <w:rPr>
                <w:sz w:val="22"/>
                <w:szCs w:val="22"/>
              </w:rPr>
              <w:lastRenderedPageBreak/>
              <w:t>требованиям:</w:t>
            </w:r>
          </w:p>
          <w:p w:rsidR="006D69EC" w:rsidRPr="006D69EC" w:rsidRDefault="006D69EC" w:rsidP="00A10ECE">
            <w:pPr>
              <w:numPr>
                <w:ilvl w:val="0"/>
                <w:numId w:val="7"/>
              </w:numPr>
              <w:suppressAutoHyphens/>
              <w:ind w:left="33"/>
              <w:rPr>
                <w:sz w:val="22"/>
                <w:szCs w:val="22"/>
              </w:rPr>
            </w:pPr>
            <w:r w:rsidRPr="006D69EC">
              <w:rPr>
                <w:sz w:val="22"/>
                <w:szCs w:val="22"/>
              </w:rPr>
              <w:t xml:space="preserve">-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10ECE">
            <w:pPr>
              <w:numPr>
                <w:ilvl w:val="0"/>
                <w:numId w:val="7"/>
              </w:numPr>
              <w:suppressAutoHyphens/>
              <w:ind w:left="33"/>
              <w:rPr>
                <w:sz w:val="22"/>
                <w:szCs w:val="22"/>
              </w:rPr>
            </w:pPr>
            <w:r w:rsidRPr="006D69EC">
              <w:rPr>
                <w:sz w:val="22"/>
                <w:szCs w:val="22"/>
              </w:rPr>
              <w:t xml:space="preserve">-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A10ECE">
            <w:pPr>
              <w:numPr>
                <w:ilvl w:val="0"/>
                <w:numId w:val="7"/>
              </w:numPr>
              <w:suppressAutoHyphens/>
              <w:ind w:left="33"/>
              <w:rPr>
                <w:sz w:val="22"/>
                <w:szCs w:val="22"/>
              </w:rPr>
            </w:pPr>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A10ECE">
            <w:pPr>
              <w:numPr>
                <w:ilvl w:val="0"/>
                <w:numId w:val="7"/>
              </w:numPr>
              <w:suppressAutoHyphens/>
              <w:ind w:left="33"/>
              <w:rPr>
                <w:sz w:val="22"/>
                <w:szCs w:val="22"/>
              </w:rPr>
            </w:pPr>
            <w:r w:rsidRPr="006D69EC">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7A25B9" w:rsidRDefault="006D69EC" w:rsidP="00A10ECE">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A10ECE">
            <w:pPr>
              <w:numPr>
                <w:ilvl w:val="0"/>
                <w:numId w:val="7"/>
              </w:numPr>
              <w:suppressAutoHyphens/>
              <w:ind w:left="33"/>
              <w:rPr>
                <w:sz w:val="22"/>
                <w:szCs w:val="22"/>
              </w:rPr>
            </w:pPr>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6D69EC">
              <w:rPr>
                <w:sz w:val="22"/>
                <w:szCs w:val="22"/>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6D69EC">
              <w:rPr>
                <w:b/>
                <w:sz w:val="22"/>
                <w:szCs w:val="22"/>
              </w:rPr>
              <w:t>не требуется;</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6D69EC">
              <w:rPr>
                <w:b/>
                <w:sz w:val="22"/>
                <w:szCs w:val="22"/>
              </w:rPr>
              <w:t>не требуется;</w:t>
            </w:r>
          </w:p>
          <w:p w:rsidR="006D69EC" w:rsidRPr="006D69EC" w:rsidRDefault="006D69EC" w:rsidP="001C359A">
            <w:pPr>
              <w:autoSpaceDE w:val="0"/>
              <w:autoSpaceDN w:val="0"/>
              <w:adjustRightInd w:val="0"/>
              <w:ind w:left="33"/>
              <w:rPr>
                <w:sz w:val="22"/>
                <w:szCs w:val="22"/>
              </w:rPr>
            </w:pPr>
            <w:r w:rsidRPr="006D69EC">
              <w:rPr>
                <w:sz w:val="22"/>
                <w:szCs w:val="22"/>
              </w:rPr>
              <w:t xml:space="preserve">7) </w:t>
            </w:r>
            <w:r w:rsidRPr="006D69EC">
              <w:rPr>
                <w:b/>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7A25B9">
              <w:rPr>
                <w:sz w:val="22"/>
                <w:szCs w:val="22"/>
              </w:rPr>
              <w:t xml:space="preserve">- </w:t>
            </w:r>
            <w:r w:rsidRPr="006D69EC">
              <w:rPr>
                <w:b/>
                <w:sz w:val="22"/>
                <w:szCs w:val="22"/>
              </w:rPr>
              <w:t>не требуется</w:t>
            </w:r>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1C359A" w:rsidRPr="001C359A" w:rsidRDefault="001C359A" w:rsidP="001C359A">
            <w:pPr>
              <w:autoSpaceDE w:val="0"/>
              <w:autoSpaceDN w:val="0"/>
              <w:adjustRightInd w:val="0"/>
              <w:rPr>
                <w:sz w:val="22"/>
                <w:szCs w:val="22"/>
              </w:rPr>
            </w:pPr>
            <w:r w:rsidRPr="001C359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C359A" w:rsidRPr="001C359A" w:rsidRDefault="001C359A" w:rsidP="001C359A">
            <w:pPr>
              <w:autoSpaceDE w:val="0"/>
              <w:autoSpaceDN w:val="0"/>
              <w:adjustRightInd w:val="0"/>
              <w:rPr>
                <w:sz w:val="22"/>
                <w:szCs w:val="22"/>
              </w:rPr>
            </w:pPr>
            <w:r w:rsidRPr="001C359A">
              <w:rPr>
                <w:sz w:val="22"/>
                <w:szCs w:val="22"/>
              </w:rPr>
              <w:t>Участник закупки вправе подать только одну заявку на участие в электронном аукционе.</w:t>
            </w:r>
          </w:p>
          <w:p w:rsidR="001C359A" w:rsidRPr="001C359A" w:rsidRDefault="001C359A" w:rsidP="001C359A">
            <w:pPr>
              <w:autoSpaceDE w:val="0"/>
              <w:autoSpaceDN w:val="0"/>
              <w:adjustRightInd w:val="0"/>
              <w:rPr>
                <w:sz w:val="22"/>
                <w:szCs w:val="22"/>
              </w:rPr>
            </w:pPr>
            <w:r w:rsidRPr="001C359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C359A" w:rsidRPr="001C359A" w:rsidRDefault="001C359A" w:rsidP="001C359A">
            <w:pPr>
              <w:autoSpaceDE w:val="0"/>
              <w:autoSpaceDN w:val="0"/>
              <w:adjustRightInd w:val="0"/>
              <w:rPr>
                <w:sz w:val="22"/>
                <w:szCs w:val="22"/>
              </w:rPr>
            </w:pPr>
            <w:r w:rsidRPr="001C359A">
              <w:rPr>
                <w:sz w:val="22"/>
                <w:szCs w:val="22"/>
              </w:rPr>
              <w:t xml:space="preserve">Заявка на участие в электронном аукционе, подготовленная участником закупки, должна быть cоставлена на русском языке. Входящие в заявку </w:t>
            </w:r>
            <w:r w:rsidRPr="001C359A">
              <w:rPr>
                <w:sz w:val="22"/>
                <w:szCs w:val="22"/>
              </w:rPr>
              <w:lastRenderedPageBreak/>
              <w:t>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C359A" w:rsidRPr="001C359A" w:rsidRDefault="001C359A" w:rsidP="001C359A">
            <w:pPr>
              <w:autoSpaceDE w:val="0"/>
              <w:autoSpaceDN w:val="0"/>
              <w:adjustRightInd w:val="0"/>
              <w:rPr>
                <w:sz w:val="22"/>
                <w:szCs w:val="22"/>
              </w:rPr>
            </w:pPr>
            <w:r w:rsidRPr="001C359A">
              <w:rPr>
                <w:sz w:val="22"/>
                <w:szCs w:val="22"/>
              </w:rPr>
              <w:t>Все документы, входящие в состав заявки на участие в электронном аукционе, должны иметь четко читаемый текст.</w:t>
            </w:r>
          </w:p>
          <w:p w:rsidR="001C359A" w:rsidRPr="001C359A" w:rsidRDefault="001C359A" w:rsidP="001C359A">
            <w:pPr>
              <w:autoSpaceDE w:val="0"/>
              <w:autoSpaceDN w:val="0"/>
              <w:adjustRightInd w:val="0"/>
              <w:rPr>
                <w:sz w:val="22"/>
                <w:szCs w:val="22"/>
              </w:rPr>
            </w:pPr>
            <w:r w:rsidRPr="001C359A">
              <w:rPr>
                <w:sz w:val="22"/>
                <w:szCs w:val="22"/>
              </w:rPr>
              <w:t>Сведения, содержащиеся в заявке на участие в электронном аукционе, не должны допускать двусмысленных толкований.</w:t>
            </w:r>
          </w:p>
          <w:p w:rsidR="001C359A" w:rsidRPr="001C359A" w:rsidRDefault="001C359A" w:rsidP="001C359A">
            <w:pPr>
              <w:autoSpaceDE w:val="0"/>
              <w:autoSpaceDN w:val="0"/>
              <w:adjustRightInd w:val="0"/>
              <w:rPr>
                <w:sz w:val="22"/>
                <w:szCs w:val="22"/>
              </w:rPr>
            </w:pPr>
            <w:r w:rsidRPr="001C359A">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6D69EC" w:rsidRPr="006D69EC" w:rsidRDefault="001C359A" w:rsidP="001C359A">
            <w:pPr>
              <w:rPr>
                <w:sz w:val="22"/>
                <w:szCs w:val="22"/>
              </w:rPr>
            </w:pPr>
            <w:r w:rsidRPr="001C359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19" w:name="_Ref166566297"/>
            <w:bookmarkEnd w:id="18"/>
            <w:bookmarkEnd w:id="19"/>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E573F">
            <w:pPr>
              <w:keepLines/>
              <w:widowControl w:val="0"/>
              <w:suppressLineNumbers/>
              <w:suppressAutoHyphens/>
              <w:rPr>
                <w:sz w:val="22"/>
                <w:szCs w:val="22"/>
              </w:rPr>
            </w:pPr>
            <w:r w:rsidRPr="006D69EC">
              <w:rPr>
                <w:sz w:val="22"/>
                <w:szCs w:val="22"/>
              </w:rPr>
              <w:t xml:space="preserve">в размере 1% от начальной (максимальной) цены контракта, что </w:t>
            </w:r>
            <w:r w:rsidRPr="008E00EE">
              <w:rPr>
                <w:color w:val="000099"/>
                <w:sz w:val="22"/>
                <w:szCs w:val="22"/>
              </w:rPr>
              <w:t xml:space="preserve">составляет </w:t>
            </w:r>
            <w:r w:rsidR="00FE573F" w:rsidRPr="00FE573F">
              <w:rPr>
                <w:color w:val="000099"/>
                <w:sz w:val="22"/>
                <w:szCs w:val="22"/>
              </w:rPr>
              <w:t>4 210 (четыре тысячи двести десять ) рублей 00 копе</w:t>
            </w:r>
            <w:r w:rsidR="00FE573F">
              <w:rPr>
                <w:color w:val="000099"/>
                <w:sz w:val="22"/>
                <w:szCs w:val="22"/>
              </w:rPr>
              <w:t>е</w:t>
            </w:r>
            <w:r w:rsidR="00FE573F" w:rsidRPr="00FE573F">
              <w:rPr>
                <w:color w:val="000099"/>
                <w:sz w:val="22"/>
                <w:szCs w:val="22"/>
              </w:rPr>
              <w:t>к</w:t>
            </w:r>
            <w:r w:rsidRPr="008E00EE">
              <w:rPr>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D71B9E"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D71B9E"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FE573F">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FE573F"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w:t>
            </w:r>
            <w:r w:rsidRPr="006D69EC">
              <w:rPr>
                <w:sz w:val="22"/>
                <w:szCs w:val="22"/>
              </w:rPr>
              <w:lastRenderedPageBreak/>
              <w:t>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 xml:space="preserve">Размер обеспечения исполнения контракта в размере 5 % от начально </w:t>
            </w:r>
            <w:r w:rsidRPr="006D69EC">
              <w:rPr>
                <w:rFonts w:ascii="Times New Roman" w:hAnsi="Times New Roman" w:cs="Times New Roman"/>
                <w:b w:val="0"/>
                <w:bCs w:val="0"/>
                <w:sz w:val="22"/>
                <w:szCs w:val="22"/>
              </w:rPr>
              <w:lastRenderedPageBreak/>
              <w:t xml:space="preserve">(максимальной) цены контракта, что </w:t>
            </w:r>
            <w:r w:rsidR="008E00EE" w:rsidRPr="008E00EE">
              <w:rPr>
                <w:rFonts w:ascii="Times New Roman" w:hAnsi="Times New Roman" w:cs="Times New Roman"/>
                <w:b w:val="0"/>
                <w:bCs w:val="0"/>
                <w:color w:val="000099"/>
                <w:sz w:val="22"/>
                <w:szCs w:val="22"/>
              </w:rPr>
              <w:t xml:space="preserve">составляет </w:t>
            </w:r>
            <w:r w:rsidR="00FE573F" w:rsidRPr="00FE573F">
              <w:rPr>
                <w:rFonts w:ascii="Times New Roman" w:hAnsi="Times New Roman" w:cs="Times New Roman"/>
                <w:b w:val="0"/>
                <w:bCs w:val="0"/>
                <w:color w:val="000099"/>
                <w:sz w:val="22"/>
                <w:szCs w:val="22"/>
              </w:rPr>
              <w:t>21 050 (двадцать одна тысяча пятьдесят) рублей 00 копеек</w:t>
            </w:r>
            <w:r w:rsidRPr="006D69EC">
              <w:rPr>
                <w:rFonts w:ascii="Times New Roman" w:hAnsi="Times New Roman" w:cs="Times New Roman"/>
                <w:b w:val="0"/>
                <w:sz w:val="22"/>
                <w:szCs w:val="22"/>
              </w:rPr>
              <w:t>.</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4"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00FE573F"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FE573F"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0"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w:t>
            </w:r>
            <w:r w:rsidRPr="006D69EC">
              <w:rPr>
                <w:sz w:val="22"/>
                <w:szCs w:val="22"/>
              </w:rPr>
              <w:lastRenderedPageBreak/>
              <w:t>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FE573F"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bookmarkStart w:id="25" w:name="_Ref166350767"/>
            <w:bookmarkStart w:id="26"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A10ECE">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rsidR="006D69EC" w:rsidRPr="006D69EC" w:rsidRDefault="006D69EC" w:rsidP="00A10ECE">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FE573F"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A10ECE">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A10ECE">
            <w:pPr>
              <w:pStyle w:val="3"/>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FE573F"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981178">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981178" w:rsidRPr="00981178">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D69EC" w:rsidRPr="006D69EC" w:rsidRDefault="006D69EC" w:rsidP="008C5950">
            <w:pPr>
              <w:pStyle w:val="3"/>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FE573F"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6"/>
            <w:r w:rsidRPr="006D69EC">
              <w:rPr>
                <w:rFonts w:ascii="Times New Roman" w:hAnsi="Times New Roman"/>
                <w:b w:val="0"/>
                <w:bCs w:val="0"/>
                <w:sz w:val="22"/>
                <w:szCs w:val="22"/>
              </w:rPr>
              <w:t>.</w:t>
            </w:r>
          </w:p>
          <w:p w:rsidR="006D69EC" w:rsidRPr="006D69EC" w:rsidRDefault="006D69EC" w:rsidP="008C5950">
            <w:pPr>
              <w:pStyle w:val="3"/>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FE573F"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8E00EE" w:rsidP="00DE3F28">
            <w:pPr>
              <w:pStyle w:val="3"/>
              <w:keepNext w:val="0"/>
              <w:numPr>
                <w:ilvl w:val="0"/>
                <w:numId w:val="0"/>
              </w:numPr>
              <w:spacing w:before="0" w:after="120"/>
              <w:rPr>
                <w:rFonts w:ascii="Times New Roman" w:hAnsi="Times New Roman" w:cs="Times New Roman"/>
                <w:b w:val="0"/>
                <w:bCs w:val="0"/>
                <w:sz w:val="22"/>
                <w:szCs w:val="22"/>
              </w:rPr>
            </w:pPr>
            <w:r w:rsidRPr="008E00EE">
              <w:rPr>
                <w:rFonts w:ascii="Times New Roman" w:hAnsi="Times New Roman" w:cs="Times New Roman"/>
                <w:b w:val="0"/>
                <w:sz w:val="22"/>
                <w:szCs w:val="22"/>
              </w:rPr>
              <w:t>ИНН 8622002368, КПП 862201001, Депфин</w:t>
            </w:r>
            <w:r w:rsidR="00DE3F28">
              <w:rPr>
                <w:rFonts w:ascii="Times New Roman" w:hAnsi="Times New Roman" w:cs="Times New Roman"/>
                <w:b w:val="0"/>
                <w:sz w:val="22"/>
                <w:szCs w:val="22"/>
              </w:rPr>
              <w:t xml:space="preserve"> </w:t>
            </w:r>
            <w:r w:rsidRPr="008E00EE">
              <w:rPr>
                <w:rFonts w:ascii="Times New Roman" w:hAnsi="Times New Roman" w:cs="Times New Roman"/>
                <w:b w:val="0"/>
                <w:sz w:val="22"/>
                <w:szCs w:val="22"/>
              </w:rPr>
              <w:t>Югорска (Администрация г. Югорска л/с 070050000), р/с 40302810000060000005, ОАО «Ханты-Мансийский банк», г.Ханты-Мансийск, БИК 047162740, к/с 30101810100000000740</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контракту, которые </w:t>
            </w:r>
            <w:r w:rsidRPr="006D69EC">
              <w:rPr>
                <w:sz w:val="22"/>
                <w:szCs w:val="22"/>
              </w:rPr>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w:t>
            </w:r>
            <w:r w:rsidRPr="008E00EE">
              <w:rPr>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D71B9E">
            <w:pPr>
              <w:keepLines/>
              <w:widowControl w:val="0"/>
              <w:suppressLineNumbers/>
              <w:suppressAutoHyphens/>
              <w:spacing w:after="120"/>
              <w:rPr>
                <w:sz w:val="22"/>
                <w:szCs w:val="22"/>
              </w:rPr>
            </w:pPr>
            <w:r w:rsidRPr="006D69EC">
              <w:rPr>
                <w:sz w:val="22"/>
                <w:szCs w:val="22"/>
              </w:rPr>
              <w:t xml:space="preserve">Изменение </w:t>
            </w:r>
            <w:r w:rsidR="00FE573F" w:rsidRPr="006D69EC">
              <w:rPr>
                <w:sz w:val="22"/>
                <w:szCs w:val="22"/>
              </w:rPr>
              <w:t>объёма</w:t>
            </w:r>
            <w:r w:rsidRPr="006D69EC">
              <w:rPr>
                <w:sz w:val="22"/>
                <w:szCs w:val="22"/>
              </w:rPr>
              <w:t xml:space="preserve"> </w:t>
            </w:r>
            <w:r w:rsidR="00D71B9E">
              <w:rPr>
                <w:sz w:val="22"/>
                <w:szCs w:val="22"/>
              </w:rPr>
              <w:t>выполненных работ</w:t>
            </w:r>
            <w:r w:rsidRPr="006D69EC">
              <w:rPr>
                <w:sz w:val="22"/>
                <w:szCs w:val="22"/>
              </w:rPr>
              <w:t xml:space="preserve">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D71B9E">
            <w:pPr>
              <w:keepLines/>
              <w:widowControl w:val="0"/>
              <w:suppressLineNumbers/>
              <w:suppressAutoHyphens/>
              <w:rPr>
                <w:sz w:val="22"/>
                <w:szCs w:val="22"/>
              </w:rPr>
            </w:pPr>
            <w:r w:rsidRPr="006D69EC">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1C359A" w:rsidRPr="00DF5C1E" w:rsidRDefault="001C359A" w:rsidP="001C359A">
            <w:pPr>
              <w:rPr>
                <w:color w:val="000099"/>
                <w:sz w:val="22"/>
                <w:szCs w:val="22"/>
              </w:rPr>
            </w:pPr>
            <w:r w:rsidRPr="00DF5C1E">
              <w:rPr>
                <w:sz w:val="22"/>
                <w:szCs w:val="22"/>
              </w:rPr>
              <w:t>Преимущества для субъектов малого предпринимательства, социально ориентированных некоммерческих организаций</w:t>
            </w:r>
            <w:r w:rsidRPr="00DF5C1E">
              <w:rPr>
                <w:color w:val="000099"/>
                <w:sz w:val="22"/>
                <w:szCs w:val="22"/>
              </w:rPr>
              <w:t>: не предоставляются.</w:t>
            </w:r>
          </w:p>
          <w:p w:rsidR="001C359A" w:rsidRPr="00DF5C1E" w:rsidRDefault="001C359A" w:rsidP="001C359A">
            <w:pPr>
              <w:rPr>
                <w:sz w:val="22"/>
                <w:szCs w:val="22"/>
              </w:rPr>
            </w:pPr>
            <w:r w:rsidRPr="00DF5C1E">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DF5C1E">
              <w:rPr>
                <w:color w:val="000099"/>
                <w:sz w:val="22"/>
                <w:szCs w:val="22"/>
              </w:rPr>
              <w:t>: не предоставляются.</w:t>
            </w:r>
            <w:r w:rsidRPr="00DF5C1E">
              <w:rPr>
                <w:sz w:val="22"/>
                <w:szCs w:val="22"/>
              </w:rPr>
              <w:t xml:space="preserve"> </w:t>
            </w:r>
          </w:p>
          <w:p w:rsidR="006D69EC" w:rsidRPr="008E00EE" w:rsidRDefault="001C359A" w:rsidP="001C359A">
            <w:pPr>
              <w:rPr>
                <w:sz w:val="22"/>
                <w:szCs w:val="22"/>
              </w:rPr>
            </w:pPr>
            <w:r w:rsidRPr="00DF5C1E">
              <w:rPr>
                <w:sz w:val="22"/>
                <w:szCs w:val="22"/>
              </w:rPr>
              <w:t>Преимущества, предоставляемые осуществляющим производство товаров, выполнение работ, оказание услуг организациям инвалидов</w:t>
            </w:r>
            <w:r w:rsidRPr="00DF5C1E">
              <w:rPr>
                <w:color w:val="000099"/>
                <w:sz w:val="22"/>
                <w:szCs w:val="22"/>
              </w:rPr>
              <w:t>: не предоставляются.</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D71B9E">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FE573F" w:rsidRPr="006D69EC">
              <w:rPr>
                <w:sz w:val="22"/>
                <w:szCs w:val="22"/>
              </w:rPr>
              <w:t>статьёй</w:t>
            </w:r>
            <w:r w:rsidRPr="006D69EC">
              <w:rPr>
                <w:sz w:val="22"/>
                <w:szCs w:val="22"/>
              </w:rPr>
              <w:t xml:space="preserve"> 12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установлены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FE573F"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spacing w:after="120"/>
              <w:rPr>
                <w:sz w:val="22"/>
                <w:szCs w:val="22"/>
              </w:rPr>
            </w:pPr>
            <w:r w:rsidRPr="008E00EE">
              <w:rPr>
                <w:sz w:val="22"/>
                <w:szCs w:val="22"/>
              </w:rPr>
              <w:t xml:space="preserve">Банковское сопровождение не предусмотрено </w:t>
            </w:r>
          </w:p>
        </w:tc>
      </w:tr>
      <w:tr w:rsidR="006D69EC" w:rsidRPr="005F2F8D" w:rsidTr="00CB24A7">
        <w:trPr>
          <w:trHeight w:val="236"/>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0" w:name="Par528"/>
            <w:bookmarkEnd w:id="30"/>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9"/>
            <w:bookmarkEnd w:id="31"/>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FE573F"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FE573F"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FE573F"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FE573F"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FE573F"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FE573F"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33"/>
            <w:bookmarkStart w:id="33" w:name="Par537"/>
            <w:bookmarkEnd w:id="32"/>
            <w:bookmarkEnd w:id="33"/>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FE573F"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1C359A"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tc>
      </w:tr>
      <w:tr w:rsidR="006D69EC" w:rsidRPr="005F2F8D" w:rsidTr="007666C8">
        <w:trPr>
          <w:trHeight w:val="1246"/>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A10ECE">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A10ECE">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4" w:name="_Ref248562452"/>
      <w:bookmarkStart w:id="35"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6" w:name="_Ref248562863"/>
      <w:bookmarkEnd w:id="34"/>
      <w:bookmarkEnd w:id="35"/>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832B4" w:rsidRDefault="000C3FB4" w:rsidP="000C3FB4">
      <w:pPr>
        <w:pStyle w:val="af6"/>
        <w:spacing w:after="0"/>
        <w:ind w:left="709"/>
      </w:pPr>
      <w:r>
        <w:rPr>
          <w:b/>
        </w:rPr>
        <w:t xml:space="preserve">1. </w:t>
      </w:r>
      <w:r w:rsidR="00E832B4">
        <w:rPr>
          <w:b/>
        </w:rPr>
        <w:t xml:space="preserve">Общие </w:t>
      </w:r>
      <w:r w:rsidR="00054CAB">
        <w:rPr>
          <w:b/>
        </w:rPr>
        <w:t>требования</w:t>
      </w:r>
      <w:r w:rsidR="00365367">
        <w:t xml:space="preserve">: </w:t>
      </w:r>
    </w:p>
    <w:p w:rsidR="007666C8" w:rsidRDefault="00E832B4" w:rsidP="007666C8">
      <w:pPr>
        <w:pStyle w:val="af6"/>
        <w:spacing w:after="0"/>
        <w:ind w:firstLine="709"/>
      </w:pPr>
      <w:r>
        <w:t xml:space="preserve">1.1. Предмет муниципального контракта: </w:t>
      </w:r>
      <w:r w:rsidR="00360223">
        <w:t xml:space="preserve">выполнение </w:t>
      </w:r>
      <w:r w:rsidR="007666C8">
        <w:t>работ по созданию системы защиты информации органов местного самоуправления города Югорска.</w:t>
      </w:r>
    </w:p>
    <w:p w:rsidR="00E832B4" w:rsidRDefault="007666C8" w:rsidP="007666C8">
      <w:pPr>
        <w:pStyle w:val="af6"/>
        <w:spacing w:after="0"/>
        <w:ind w:firstLine="709"/>
      </w:pPr>
      <w:r>
        <w:t>В рамках настоящего Технического задания Исполнитель должен выполнить работы по созданию системы защиты информации органов местного самоуправления города Югорска, с передачей прав на программное обеспечение и поставку оборудования (далее Товар), их установку и настройку.</w:t>
      </w:r>
    </w:p>
    <w:p w:rsidR="00B37F41" w:rsidRDefault="00B37F41" w:rsidP="00E832B4">
      <w:pPr>
        <w:pStyle w:val="af6"/>
        <w:spacing w:after="0"/>
        <w:ind w:firstLine="709"/>
      </w:pPr>
      <w:r>
        <w:t xml:space="preserve">1.2. Цель реализации муниципального контракта: </w:t>
      </w:r>
      <w:r w:rsidRPr="00B37F41">
        <w:t>обеспечение конфиденциальности информации при её обработке на защищаемых объектах информатизации Заказчика (далее ЗОИ), а также других необходимых свойств информации (достоверности, целостности и доступности) согласно требованиям руководящих документов ФСТЭК России и ФСБ России.</w:t>
      </w:r>
    </w:p>
    <w:p w:rsidR="00B37F41" w:rsidRDefault="00B37F41" w:rsidP="00B37F41">
      <w:pPr>
        <w:pStyle w:val="af6"/>
        <w:spacing w:after="0"/>
        <w:ind w:firstLine="709"/>
      </w:pPr>
      <w:r>
        <w:t>1.3. Поставляемый Товар должен иметь формуляры, комплектность товара должна соответствовать формуляру.</w:t>
      </w:r>
      <w:r>
        <w:tab/>
      </w:r>
    </w:p>
    <w:p w:rsidR="00B37F41" w:rsidRDefault="00B37F41" w:rsidP="00B37F41">
      <w:pPr>
        <w:pStyle w:val="af6"/>
        <w:spacing w:after="0"/>
        <w:ind w:firstLine="709"/>
      </w:pPr>
      <w:r>
        <w:t xml:space="preserve">Программное обеспечение в составе товара должно быть передано Заказчику в соответствии с действующим законодательством с предоставлением сублицензионных договоров и актов приёма-передачи неисключительных прав. Права на использование ПО должны быть бессрочным. </w:t>
      </w:r>
    </w:p>
    <w:p w:rsidR="00B37F41" w:rsidRDefault="00B37F41" w:rsidP="00B37F41">
      <w:pPr>
        <w:pStyle w:val="af6"/>
        <w:spacing w:after="0"/>
        <w:ind w:firstLine="709"/>
      </w:pPr>
      <w:r>
        <w:t>Поставляемый товар должен быть установлен, настроен в соответствии с п. 2 настоящего технического задания.</w:t>
      </w:r>
    </w:p>
    <w:p w:rsidR="0006174E" w:rsidRDefault="0006174E" w:rsidP="00B37F41">
      <w:pPr>
        <w:pStyle w:val="af6"/>
        <w:spacing w:after="0"/>
        <w:ind w:firstLine="709"/>
      </w:pPr>
      <w:r>
        <w:t xml:space="preserve">1.4. Место </w:t>
      </w:r>
      <w:r w:rsidR="00360223">
        <w:t>выполнения</w:t>
      </w:r>
      <w:r w:rsidR="00A80EED">
        <w:t xml:space="preserve"> работ</w:t>
      </w:r>
      <w:r>
        <w:t>: 628260, ул. 40 лет Победы, д. 11, г. Югорск, Ханты-Мансийский автономный округ-Югра, Тюменская область.</w:t>
      </w:r>
    </w:p>
    <w:p w:rsidR="0006174E" w:rsidRDefault="0006174E" w:rsidP="00B37F41">
      <w:pPr>
        <w:pStyle w:val="af6"/>
        <w:spacing w:after="0"/>
        <w:ind w:firstLine="709"/>
      </w:pPr>
      <w:r>
        <w:t>1.5. Перечень сокращений:</w:t>
      </w:r>
    </w:p>
    <w:p w:rsidR="0006174E" w:rsidRDefault="0006174E" w:rsidP="0006174E">
      <w:pPr>
        <w:pStyle w:val="af6"/>
        <w:spacing w:after="0"/>
        <w:ind w:firstLine="709"/>
      </w:pPr>
      <w:r>
        <w:t>АС -</w:t>
      </w:r>
      <w:r>
        <w:tab/>
        <w:t>автоматизированная система;</w:t>
      </w:r>
    </w:p>
    <w:p w:rsidR="0006174E" w:rsidRDefault="0006174E" w:rsidP="0006174E">
      <w:pPr>
        <w:pStyle w:val="af6"/>
        <w:spacing w:after="0"/>
        <w:ind w:firstLine="709"/>
      </w:pPr>
      <w:r>
        <w:t>АРМ -</w:t>
      </w:r>
      <w:r>
        <w:tab/>
        <w:t>автоматизированное рабочее место;</w:t>
      </w:r>
    </w:p>
    <w:p w:rsidR="0006174E" w:rsidRDefault="0006174E" w:rsidP="0006174E">
      <w:pPr>
        <w:pStyle w:val="af6"/>
        <w:spacing w:after="0"/>
        <w:ind w:firstLine="709"/>
      </w:pPr>
      <w:r>
        <w:t xml:space="preserve">ЗИС - </w:t>
      </w:r>
      <w:r>
        <w:tab/>
        <w:t>защищенная информационная система;</w:t>
      </w:r>
    </w:p>
    <w:p w:rsidR="0006174E" w:rsidRDefault="0006174E" w:rsidP="0006174E">
      <w:pPr>
        <w:pStyle w:val="af6"/>
        <w:spacing w:after="0"/>
        <w:ind w:firstLine="709"/>
      </w:pPr>
      <w:r>
        <w:t>ИБ -</w:t>
      </w:r>
      <w:r>
        <w:tab/>
        <w:t>информационная безопасность;</w:t>
      </w:r>
    </w:p>
    <w:p w:rsidR="0006174E" w:rsidRDefault="0006174E" w:rsidP="0006174E">
      <w:pPr>
        <w:pStyle w:val="af6"/>
        <w:spacing w:after="0"/>
        <w:ind w:firstLine="709"/>
      </w:pPr>
      <w:r>
        <w:t>ИС -</w:t>
      </w:r>
      <w:r>
        <w:tab/>
        <w:t>информационная система;</w:t>
      </w:r>
    </w:p>
    <w:p w:rsidR="0006174E" w:rsidRDefault="0006174E" w:rsidP="0006174E">
      <w:pPr>
        <w:pStyle w:val="af6"/>
        <w:spacing w:after="0"/>
        <w:ind w:firstLine="709"/>
      </w:pPr>
      <w:r>
        <w:t>ИСПДн -</w:t>
      </w:r>
      <w:r>
        <w:tab/>
        <w:t>информационная система персональных данных;</w:t>
      </w:r>
    </w:p>
    <w:p w:rsidR="0006174E" w:rsidRDefault="0006174E" w:rsidP="0006174E">
      <w:pPr>
        <w:pStyle w:val="af6"/>
        <w:spacing w:after="0"/>
        <w:ind w:firstLine="709"/>
      </w:pPr>
      <w:r>
        <w:t>ЛВС -</w:t>
      </w:r>
      <w:r>
        <w:tab/>
        <w:t>локальная вычислительная сеть;</w:t>
      </w:r>
    </w:p>
    <w:p w:rsidR="0006174E" w:rsidRDefault="0006174E" w:rsidP="0006174E">
      <w:pPr>
        <w:pStyle w:val="af6"/>
        <w:spacing w:after="0"/>
        <w:ind w:firstLine="709"/>
      </w:pPr>
      <w:r>
        <w:t>МО -</w:t>
      </w:r>
      <w:r>
        <w:tab/>
        <w:t>муниципальное образование;</w:t>
      </w:r>
    </w:p>
    <w:p w:rsidR="0006174E" w:rsidRDefault="0006174E" w:rsidP="0006174E">
      <w:pPr>
        <w:pStyle w:val="af6"/>
        <w:spacing w:after="0"/>
        <w:ind w:firstLine="709"/>
      </w:pPr>
      <w:r>
        <w:t>НСД -</w:t>
      </w:r>
      <w:r>
        <w:tab/>
        <w:t>несанкционированный доступ;</w:t>
      </w:r>
    </w:p>
    <w:p w:rsidR="0006174E" w:rsidRDefault="0006174E" w:rsidP="0006174E">
      <w:pPr>
        <w:pStyle w:val="af6"/>
        <w:spacing w:after="0"/>
        <w:ind w:firstLine="709"/>
      </w:pPr>
      <w:r>
        <w:t>ПДн -</w:t>
      </w:r>
      <w:r>
        <w:tab/>
        <w:t>персональные данные;</w:t>
      </w:r>
    </w:p>
    <w:p w:rsidR="0006174E" w:rsidRDefault="0006174E" w:rsidP="0006174E">
      <w:pPr>
        <w:pStyle w:val="af6"/>
        <w:spacing w:after="0"/>
        <w:ind w:firstLine="709"/>
      </w:pPr>
      <w:r>
        <w:t>ПО -</w:t>
      </w:r>
      <w:r>
        <w:tab/>
        <w:t>программное обеспечение;</w:t>
      </w:r>
    </w:p>
    <w:p w:rsidR="0006174E" w:rsidRDefault="0006174E" w:rsidP="0006174E">
      <w:pPr>
        <w:pStyle w:val="af6"/>
        <w:spacing w:after="0"/>
        <w:ind w:firstLine="709"/>
      </w:pPr>
      <w:r>
        <w:t>СВТ -</w:t>
      </w:r>
      <w:r>
        <w:tab/>
        <w:t>средства вычислительной техники;</w:t>
      </w:r>
    </w:p>
    <w:p w:rsidR="0006174E" w:rsidRDefault="0006174E" w:rsidP="0006174E">
      <w:pPr>
        <w:pStyle w:val="af6"/>
        <w:spacing w:after="0"/>
        <w:ind w:firstLine="709"/>
      </w:pPr>
      <w:r>
        <w:t>СЗИ -</w:t>
      </w:r>
      <w:r>
        <w:tab/>
        <w:t>средства защиты информации;</w:t>
      </w:r>
    </w:p>
    <w:p w:rsidR="0006174E" w:rsidRDefault="0006174E" w:rsidP="0006174E">
      <w:pPr>
        <w:pStyle w:val="af6"/>
        <w:spacing w:after="0"/>
        <w:ind w:firstLine="709"/>
      </w:pPr>
      <w:r>
        <w:t>СКЗИ -</w:t>
      </w:r>
      <w:r>
        <w:tab/>
        <w:t>средства криптографической защиты информации;</w:t>
      </w:r>
    </w:p>
    <w:p w:rsidR="0006174E" w:rsidRDefault="0006174E" w:rsidP="0006174E">
      <w:pPr>
        <w:pStyle w:val="af6"/>
        <w:spacing w:after="0"/>
        <w:ind w:firstLine="709"/>
      </w:pPr>
      <w:r>
        <w:t>ТС -</w:t>
      </w:r>
      <w:r>
        <w:tab/>
        <w:t>технические средства.</w:t>
      </w:r>
    </w:p>
    <w:p w:rsidR="00365367" w:rsidRDefault="00365367" w:rsidP="00365367">
      <w:pPr>
        <w:pStyle w:val="af6"/>
        <w:spacing w:after="0"/>
        <w:ind w:firstLine="709"/>
        <w:rPr>
          <w:b/>
        </w:rPr>
      </w:pPr>
    </w:p>
    <w:p w:rsidR="00365367" w:rsidRDefault="00365367" w:rsidP="00365367">
      <w:pPr>
        <w:pStyle w:val="af6"/>
        <w:spacing w:after="0"/>
        <w:ind w:firstLine="709"/>
        <w:rPr>
          <w:b/>
        </w:rPr>
      </w:pPr>
      <w:r w:rsidRPr="003D109A">
        <w:rPr>
          <w:b/>
        </w:rPr>
        <w:t xml:space="preserve">2. </w:t>
      </w:r>
      <w:r w:rsidR="00B37F41" w:rsidRPr="00B37F41">
        <w:rPr>
          <w:b/>
        </w:rPr>
        <w:t>Требования к установке и настройке товара</w:t>
      </w:r>
    </w:p>
    <w:p w:rsidR="00B37F41" w:rsidRDefault="00C40B23" w:rsidP="00B37F41">
      <w:pPr>
        <w:pStyle w:val="af6"/>
        <w:spacing w:after="0"/>
        <w:ind w:firstLine="709"/>
      </w:pPr>
      <w:r>
        <w:t xml:space="preserve">2.1. </w:t>
      </w:r>
      <w:r w:rsidR="00B37F41">
        <w:t xml:space="preserve">Товар должен быть установлен и настроен в соответствии с проектным решением (техническим проектом), разработанным Исполнителем. </w:t>
      </w:r>
    </w:p>
    <w:p w:rsidR="00B37F41" w:rsidRDefault="00C40B23" w:rsidP="00B37F41">
      <w:pPr>
        <w:pStyle w:val="af6"/>
        <w:spacing w:after="0"/>
        <w:ind w:firstLine="709"/>
      </w:pPr>
      <w:r>
        <w:t xml:space="preserve">2.2. </w:t>
      </w:r>
      <w:r w:rsidR="00B37F41">
        <w:t>Технический проект и предусмотренные им работы по установке и настройке товара должны соответствовать следующим документам:</w:t>
      </w:r>
    </w:p>
    <w:p w:rsidR="00B37F41" w:rsidRDefault="00B37F41" w:rsidP="00B37F41">
      <w:pPr>
        <w:pStyle w:val="af6"/>
        <w:spacing w:after="0"/>
        <w:ind w:firstLine="709"/>
      </w:pPr>
      <w:r>
        <w:t>- Приказ ФСТЭК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B37F41" w:rsidRDefault="00B37F41" w:rsidP="00B37F41">
      <w:pPr>
        <w:pStyle w:val="af6"/>
        <w:spacing w:after="0"/>
        <w:ind w:firstLine="709"/>
      </w:pPr>
      <w:r>
        <w:t>- Приказ ФСТЭК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B37F41" w:rsidRDefault="00B37F41" w:rsidP="00B37F41">
      <w:pPr>
        <w:pStyle w:val="af6"/>
        <w:spacing w:after="0"/>
        <w:ind w:firstLine="709"/>
      </w:pPr>
      <w:r>
        <w:t xml:space="preserve">- Методические рекомендации по обеспечению с помощью криптосредств безопасности персональных данных при их обработке в информационных системах персональных данных с </w:t>
      </w:r>
      <w:r>
        <w:lastRenderedPageBreak/>
        <w:t xml:space="preserve">использованием средств автоматизации, </w:t>
      </w:r>
      <w:r w:rsidR="00CD54E5">
        <w:t>утверждённые</w:t>
      </w:r>
      <w:r>
        <w:t xml:space="preserve"> 8 Центром ФСБ России от 21 февраля 2008 года №149/54-144;</w:t>
      </w:r>
    </w:p>
    <w:p w:rsidR="00B37F41" w:rsidRDefault="00B37F41" w:rsidP="00B37F41">
      <w:pPr>
        <w:pStyle w:val="af6"/>
        <w:spacing w:after="0"/>
        <w:ind w:firstLine="709"/>
      </w:pPr>
      <w:r>
        <w:t xml:space="preserve">- 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w:t>
      </w:r>
      <w:r w:rsidR="00CD54E5">
        <w:t>утверждённые</w:t>
      </w:r>
      <w:r>
        <w:t xml:space="preserve"> руководством 8 Центра ФСБ России 21 февраля 2008 года №149/6/6-622;</w:t>
      </w:r>
    </w:p>
    <w:p w:rsidR="00B37F41" w:rsidRDefault="00B37F41" w:rsidP="00B37F41">
      <w:pPr>
        <w:pStyle w:val="af6"/>
        <w:spacing w:after="0"/>
        <w:ind w:firstLine="709"/>
      </w:pPr>
      <w:r>
        <w:t xml:space="preserve">- Руководящий документ Гостехкомиссии России «Средства вычислительной техники. Межсетевые экраны. Защита от несанкционированного доступа к информации. Показатели </w:t>
      </w:r>
      <w:r w:rsidR="00CD54E5">
        <w:t>защищённости</w:t>
      </w:r>
      <w:r>
        <w:t xml:space="preserve"> от несанкционированного доступа к информации».</w:t>
      </w:r>
    </w:p>
    <w:p w:rsidR="00B37F41" w:rsidRDefault="00C40B23" w:rsidP="00B37F41">
      <w:pPr>
        <w:pStyle w:val="af6"/>
        <w:spacing w:after="0"/>
        <w:ind w:firstLine="709"/>
      </w:pPr>
      <w:r>
        <w:t xml:space="preserve">2.3. </w:t>
      </w:r>
      <w:r w:rsidR="00EC18EF" w:rsidRPr="00EC18EF">
        <w:t>Технический проект (далее Проект) должен предусматривать создание системы защиты информации органов местного самоуправления города Югорска, основой которой будет являться поставляемые средства защиты информации (товар). Проектируемая система защиты информации должна предусматривать защиту объектов информатизации Заказчика (информационных систем персональных данных и муниципальных информационных систем).</w:t>
      </w:r>
      <w:r w:rsidR="00B37F41">
        <w:t xml:space="preserve"> </w:t>
      </w:r>
    </w:p>
    <w:p w:rsidR="00B37F41" w:rsidRDefault="00B37F41" w:rsidP="00B37F41">
      <w:pPr>
        <w:pStyle w:val="af6"/>
        <w:spacing w:after="0"/>
        <w:ind w:firstLine="709"/>
      </w:pPr>
      <w:r>
        <w:t>Объекты информатизации</w:t>
      </w:r>
      <w:r w:rsidR="00A10ECE">
        <w:t>,</w:t>
      </w:r>
      <w:r>
        <w:t xml:space="preserve"> для обеспечения безопасности которых проектируется система защиты информации</w:t>
      </w:r>
      <w:r w:rsidR="00A10ECE">
        <w:t>,</w:t>
      </w:r>
      <w:r>
        <w:t xml:space="preserve"> определяются </w:t>
      </w:r>
      <w:r w:rsidR="00A10ECE">
        <w:t>Исполнителем</w:t>
      </w:r>
      <w:r>
        <w:t xml:space="preserve"> в ходе проектирования и должны включать в себя все информационные системы персональных данных и муниципальные информационные системы, эксплуатируемые Заказчиком в следующих </w:t>
      </w:r>
      <w:r w:rsidR="00EC18EF">
        <w:t xml:space="preserve">органах и </w:t>
      </w:r>
      <w:r>
        <w:t>структурных подразделениях</w:t>
      </w:r>
      <w:r w:rsidR="00EC18EF">
        <w:t xml:space="preserve"> органов местного самоуправления города Югорска</w:t>
      </w:r>
      <w:r>
        <w:t>:</w:t>
      </w:r>
    </w:p>
    <w:p w:rsidR="0006174E" w:rsidRDefault="0006174E" w:rsidP="00B37F41">
      <w:pPr>
        <w:pStyle w:val="af6"/>
        <w:spacing w:after="0"/>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213"/>
      </w:tblGrid>
      <w:tr w:rsidR="0006174E" w:rsidRPr="000752ED" w:rsidTr="0006174E">
        <w:tc>
          <w:tcPr>
            <w:tcW w:w="993" w:type="dxa"/>
            <w:shd w:val="clear" w:color="auto" w:fill="auto"/>
            <w:vAlign w:val="center"/>
          </w:tcPr>
          <w:p w:rsidR="0006174E" w:rsidRPr="000752ED" w:rsidRDefault="0006174E" w:rsidP="00702F62">
            <w:pPr>
              <w:spacing w:after="0"/>
              <w:jc w:val="center"/>
              <w:rPr>
                <w:rFonts w:eastAsia="Calibri"/>
                <w:b/>
                <w:color w:val="000000"/>
              </w:rPr>
            </w:pPr>
            <w:r w:rsidRPr="000752ED">
              <w:rPr>
                <w:rFonts w:eastAsia="Calibri"/>
                <w:b/>
                <w:color w:val="000000"/>
              </w:rPr>
              <w:t>№</w:t>
            </w:r>
          </w:p>
          <w:p w:rsidR="0006174E" w:rsidRPr="000752ED" w:rsidRDefault="0006174E" w:rsidP="00702F62">
            <w:pPr>
              <w:spacing w:after="0"/>
              <w:jc w:val="center"/>
              <w:rPr>
                <w:rFonts w:eastAsia="Calibri"/>
                <w:b/>
                <w:color w:val="000000"/>
              </w:rPr>
            </w:pPr>
            <w:r w:rsidRPr="000752ED">
              <w:rPr>
                <w:rFonts w:eastAsia="Calibri"/>
                <w:b/>
                <w:color w:val="000000"/>
              </w:rPr>
              <w:t>АРМ</w:t>
            </w:r>
          </w:p>
        </w:tc>
        <w:tc>
          <w:tcPr>
            <w:tcW w:w="9213" w:type="dxa"/>
            <w:shd w:val="clear" w:color="auto" w:fill="auto"/>
            <w:vAlign w:val="center"/>
          </w:tcPr>
          <w:p w:rsidR="0006174E" w:rsidRPr="000752ED" w:rsidRDefault="0006174E" w:rsidP="00702F62">
            <w:pPr>
              <w:spacing w:after="0"/>
              <w:jc w:val="center"/>
              <w:rPr>
                <w:rFonts w:eastAsia="Calibri"/>
                <w:b/>
              </w:rPr>
            </w:pPr>
            <w:r w:rsidRPr="000752ED">
              <w:rPr>
                <w:rFonts w:eastAsia="Calibri"/>
                <w:b/>
              </w:rPr>
              <w:t>Наименование, адрес</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1</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Департамент финансов</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2</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Департамент муниципальной собственности и градостроительства</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3</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Дума города Югорска</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4</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Контрольно-</w:t>
            </w:r>
            <w:r w:rsidR="00CD54E5">
              <w:rPr>
                <w:rFonts w:eastAsia="Calibri"/>
                <w:color w:val="000000"/>
              </w:rPr>
              <w:t>счётная</w:t>
            </w:r>
            <w:r>
              <w:rPr>
                <w:rFonts w:eastAsia="Calibri"/>
                <w:color w:val="000000"/>
              </w:rPr>
              <w:t xml:space="preserve"> палата</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5</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Управление экономической политики</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6</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Управление по вопросам муниципальной службы, кадров и архивов</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7</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Юридическое управление</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8</w:t>
            </w:r>
          </w:p>
        </w:tc>
        <w:tc>
          <w:tcPr>
            <w:tcW w:w="9213" w:type="dxa"/>
            <w:shd w:val="clear" w:color="auto" w:fill="auto"/>
          </w:tcPr>
          <w:p w:rsidR="0006174E" w:rsidRPr="000752ED" w:rsidRDefault="0006174E" w:rsidP="00CD54E5">
            <w:pPr>
              <w:spacing w:after="0"/>
              <w:jc w:val="left"/>
              <w:rPr>
                <w:rFonts w:eastAsia="Calibri"/>
                <w:color w:val="000000"/>
              </w:rPr>
            </w:pPr>
            <w:r>
              <w:rPr>
                <w:rFonts w:eastAsia="Calibri"/>
                <w:color w:val="000000"/>
              </w:rPr>
              <w:t xml:space="preserve">Управление </w:t>
            </w:r>
            <w:r w:rsidR="00CD54E5">
              <w:rPr>
                <w:rFonts w:eastAsia="Calibri"/>
                <w:color w:val="000000"/>
              </w:rPr>
              <w:t>социальной политики</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9</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Управление культуры</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10</w:t>
            </w:r>
          </w:p>
        </w:tc>
        <w:tc>
          <w:tcPr>
            <w:tcW w:w="9213" w:type="dxa"/>
            <w:shd w:val="clear" w:color="auto" w:fill="auto"/>
          </w:tcPr>
          <w:p w:rsidR="0006174E" w:rsidRPr="00591B2D" w:rsidRDefault="0006174E" w:rsidP="00CD54E5">
            <w:pPr>
              <w:spacing w:after="0"/>
              <w:jc w:val="left"/>
              <w:rPr>
                <w:rFonts w:eastAsia="Calibri"/>
                <w:color w:val="000000"/>
              </w:rPr>
            </w:pPr>
            <w:r>
              <w:rPr>
                <w:rFonts w:eastAsia="Calibri"/>
                <w:color w:val="000000"/>
              </w:rPr>
              <w:t>Управление жили</w:t>
            </w:r>
            <w:r w:rsidR="00CD54E5">
              <w:rPr>
                <w:rFonts w:eastAsia="Calibri"/>
                <w:color w:val="000000"/>
              </w:rPr>
              <w:t>щ</w:t>
            </w:r>
            <w:r>
              <w:rPr>
                <w:rFonts w:eastAsia="Calibri"/>
                <w:color w:val="000000"/>
              </w:rPr>
              <w:t>ной политики</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sidRPr="000752ED">
              <w:rPr>
                <w:rFonts w:eastAsia="Calibri"/>
                <w:color w:val="000000"/>
              </w:rPr>
              <w:t>11</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Управление информационной политики</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Pr>
                <w:rFonts w:eastAsia="Calibri"/>
                <w:color w:val="000000"/>
              </w:rPr>
              <w:t>12</w:t>
            </w:r>
          </w:p>
        </w:tc>
        <w:tc>
          <w:tcPr>
            <w:tcW w:w="9213" w:type="dxa"/>
            <w:shd w:val="clear" w:color="auto" w:fill="auto"/>
          </w:tcPr>
          <w:p w:rsidR="0006174E" w:rsidRDefault="0006174E" w:rsidP="00702F62">
            <w:pPr>
              <w:spacing w:after="0"/>
              <w:jc w:val="left"/>
              <w:rPr>
                <w:rFonts w:eastAsia="Calibri"/>
                <w:color w:val="000000"/>
              </w:rPr>
            </w:pPr>
            <w:r>
              <w:rPr>
                <w:rFonts w:eastAsia="Calibri"/>
                <w:color w:val="000000"/>
              </w:rPr>
              <w:t>Комендант</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Pr>
                <w:rFonts w:eastAsia="Calibri"/>
                <w:color w:val="000000"/>
              </w:rPr>
              <w:t>13</w:t>
            </w:r>
          </w:p>
        </w:tc>
        <w:tc>
          <w:tcPr>
            <w:tcW w:w="9213" w:type="dxa"/>
            <w:shd w:val="clear" w:color="auto" w:fill="auto"/>
          </w:tcPr>
          <w:p w:rsidR="0006174E" w:rsidRPr="000752ED" w:rsidRDefault="0006174E" w:rsidP="00702F62">
            <w:pPr>
              <w:spacing w:after="0"/>
              <w:jc w:val="left"/>
              <w:rPr>
                <w:rFonts w:eastAsia="Calibri"/>
                <w:color w:val="000000"/>
              </w:rPr>
            </w:pPr>
            <w:r>
              <w:rPr>
                <w:rFonts w:eastAsia="Calibri"/>
                <w:color w:val="000000"/>
              </w:rPr>
              <w:t>Общий отдел</w:t>
            </w:r>
          </w:p>
        </w:tc>
      </w:tr>
      <w:tr w:rsidR="0006174E" w:rsidRPr="000752ED" w:rsidTr="0006174E">
        <w:tc>
          <w:tcPr>
            <w:tcW w:w="993" w:type="dxa"/>
            <w:shd w:val="clear" w:color="auto" w:fill="auto"/>
          </w:tcPr>
          <w:p w:rsidR="0006174E" w:rsidRPr="000752ED" w:rsidRDefault="0006174E" w:rsidP="00702F62">
            <w:pPr>
              <w:spacing w:after="0"/>
              <w:jc w:val="center"/>
              <w:rPr>
                <w:rFonts w:eastAsia="Calibri"/>
                <w:color w:val="000000"/>
              </w:rPr>
            </w:pPr>
            <w:r>
              <w:rPr>
                <w:rFonts w:eastAsia="Calibri"/>
                <w:color w:val="000000"/>
              </w:rPr>
              <w:t>14</w:t>
            </w:r>
          </w:p>
        </w:tc>
        <w:tc>
          <w:tcPr>
            <w:tcW w:w="9213" w:type="dxa"/>
            <w:shd w:val="clear" w:color="auto" w:fill="auto"/>
          </w:tcPr>
          <w:p w:rsidR="0006174E" w:rsidRPr="000752ED" w:rsidRDefault="0006174E" w:rsidP="00CD54E5">
            <w:pPr>
              <w:spacing w:after="0"/>
              <w:jc w:val="left"/>
              <w:rPr>
                <w:rFonts w:eastAsia="Calibri"/>
                <w:color w:val="000000"/>
              </w:rPr>
            </w:pPr>
            <w:r>
              <w:rPr>
                <w:rFonts w:eastAsia="Calibri"/>
                <w:color w:val="000000"/>
              </w:rPr>
              <w:t xml:space="preserve">Отдел по бухгалтерскому </w:t>
            </w:r>
            <w:r w:rsidR="00CD54E5">
              <w:rPr>
                <w:rFonts w:eastAsia="Calibri"/>
                <w:color w:val="000000"/>
              </w:rPr>
              <w:t>учёту</w:t>
            </w:r>
            <w:r>
              <w:rPr>
                <w:rFonts w:eastAsia="Calibri"/>
                <w:color w:val="000000"/>
              </w:rPr>
              <w:t xml:space="preserve"> и </w:t>
            </w:r>
            <w:r w:rsidR="00CD54E5">
              <w:rPr>
                <w:rFonts w:eastAsia="Calibri"/>
                <w:color w:val="000000"/>
              </w:rPr>
              <w:t>отчётности</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15</w:t>
            </w:r>
          </w:p>
        </w:tc>
        <w:tc>
          <w:tcPr>
            <w:tcW w:w="9213" w:type="dxa"/>
            <w:shd w:val="clear" w:color="auto" w:fill="auto"/>
          </w:tcPr>
          <w:p w:rsidR="00CD54E5" w:rsidRPr="000752ED" w:rsidRDefault="00CD54E5" w:rsidP="00CD54E5">
            <w:pPr>
              <w:spacing w:after="0"/>
              <w:jc w:val="left"/>
              <w:rPr>
                <w:rFonts w:eastAsia="Calibri"/>
                <w:color w:val="000000"/>
              </w:rPr>
            </w:pPr>
            <w:r>
              <w:rPr>
                <w:rFonts w:eastAsia="Calibri"/>
                <w:color w:val="000000"/>
              </w:rPr>
              <w:t>Отдел по гражданской обороне и чрезвычайным ситуациям, транспорту и связи</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16</w:t>
            </w:r>
          </w:p>
        </w:tc>
        <w:tc>
          <w:tcPr>
            <w:tcW w:w="9213" w:type="dxa"/>
            <w:shd w:val="clear" w:color="auto" w:fill="auto"/>
          </w:tcPr>
          <w:p w:rsidR="00CD54E5" w:rsidRPr="000752ED" w:rsidRDefault="00CD54E5" w:rsidP="00CD54E5">
            <w:pPr>
              <w:spacing w:after="0"/>
              <w:jc w:val="left"/>
              <w:rPr>
                <w:rFonts w:eastAsia="Calibri"/>
                <w:color w:val="000000"/>
              </w:rPr>
            </w:pPr>
            <w:r>
              <w:rPr>
                <w:rFonts w:eastAsia="Calibri"/>
                <w:color w:val="000000"/>
              </w:rPr>
              <w:t>Управление опеки и попечительства</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17</w:t>
            </w:r>
          </w:p>
        </w:tc>
        <w:tc>
          <w:tcPr>
            <w:tcW w:w="9213" w:type="dxa"/>
            <w:shd w:val="clear" w:color="auto" w:fill="auto"/>
          </w:tcPr>
          <w:p w:rsidR="00CD54E5" w:rsidRPr="000752ED" w:rsidRDefault="00CD54E5" w:rsidP="00CD54E5">
            <w:pPr>
              <w:spacing w:after="0"/>
              <w:jc w:val="left"/>
              <w:rPr>
                <w:rFonts w:eastAsia="Calibri"/>
                <w:color w:val="000000"/>
              </w:rPr>
            </w:pPr>
            <w:r>
              <w:rPr>
                <w:rFonts w:eastAsia="Calibri"/>
                <w:color w:val="000000"/>
              </w:rPr>
              <w:t>Административная комиссия</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18</w:t>
            </w:r>
          </w:p>
        </w:tc>
        <w:tc>
          <w:tcPr>
            <w:tcW w:w="9213" w:type="dxa"/>
            <w:shd w:val="clear" w:color="auto" w:fill="auto"/>
          </w:tcPr>
          <w:p w:rsidR="00CD54E5" w:rsidRPr="000752ED" w:rsidRDefault="00CD54E5" w:rsidP="00CD54E5">
            <w:pPr>
              <w:spacing w:after="0"/>
              <w:jc w:val="left"/>
              <w:rPr>
                <w:rFonts w:eastAsia="Calibri"/>
                <w:color w:val="000000"/>
              </w:rPr>
            </w:pPr>
            <w:r>
              <w:rPr>
                <w:rFonts w:eastAsia="Calibri"/>
                <w:color w:val="000000"/>
              </w:rPr>
              <w:t>Отдел по организации деятельности территориальной КДНиЗП</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19</w:t>
            </w:r>
          </w:p>
        </w:tc>
        <w:tc>
          <w:tcPr>
            <w:tcW w:w="9213" w:type="dxa"/>
            <w:shd w:val="clear" w:color="auto" w:fill="auto"/>
          </w:tcPr>
          <w:p w:rsidR="00CD54E5" w:rsidRPr="000752ED" w:rsidRDefault="00CD54E5" w:rsidP="00CD54E5">
            <w:pPr>
              <w:spacing w:after="0"/>
              <w:jc w:val="left"/>
              <w:rPr>
                <w:rFonts w:eastAsia="Calibri"/>
                <w:color w:val="000000"/>
              </w:rPr>
            </w:pPr>
            <w:r>
              <w:rPr>
                <w:rFonts w:eastAsia="Calibri"/>
                <w:color w:val="000000"/>
              </w:rPr>
              <w:t>Управление образования</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20</w:t>
            </w:r>
          </w:p>
        </w:tc>
        <w:tc>
          <w:tcPr>
            <w:tcW w:w="9213" w:type="dxa"/>
            <w:shd w:val="clear" w:color="auto" w:fill="auto"/>
          </w:tcPr>
          <w:p w:rsidR="00CD54E5" w:rsidRPr="000752ED" w:rsidRDefault="00CD54E5" w:rsidP="00CD54E5">
            <w:pPr>
              <w:spacing w:after="0"/>
              <w:jc w:val="left"/>
              <w:rPr>
                <w:rFonts w:eastAsia="Calibri"/>
                <w:color w:val="000000"/>
              </w:rPr>
            </w:pPr>
            <w:r>
              <w:rPr>
                <w:rFonts w:eastAsia="Calibri"/>
                <w:color w:val="000000"/>
              </w:rPr>
              <w:t>Отдел записи гражданского состояния</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21</w:t>
            </w:r>
          </w:p>
        </w:tc>
        <w:tc>
          <w:tcPr>
            <w:tcW w:w="9213" w:type="dxa"/>
            <w:shd w:val="clear" w:color="auto" w:fill="auto"/>
          </w:tcPr>
          <w:p w:rsidR="00CD54E5" w:rsidRPr="000752ED" w:rsidRDefault="00CD54E5" w:rsidP="00CD54E5">
            <w:pPr>
              <w:spacing w:after="0"/>
              <w:jc w:val="left"/>
              <w:rPr>
                <w:rFonts w:eastAsia="Calibri"/>
                <w:color w:val="000000"/>
              </w:rPr>
            </w:pPr>
            <w:r>
              <w:rPr>
                <w:rFonts w:eastAsia="Calibri"/>
                <w:color w:val="000000"/>
              </w:rPr>
              <w:t>Отдел по первичному воинскому учёту</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22</w:t>
            </w:r>
          </w:p>
        </w:tc>
        <w:tc>
          <w:tcPr>
            <w:tcW w:w="9213" w:type="dxa"/>
            <w:shd w:val="clear" w:color="auto" w:fill="auto"/>
          </w:tcPr>
          <w:p w:rsidR="00CD54E5" w:rsidRPr="000752ED" w:rsidRDefault="00CD54E5" w:rsidP="00CD54E5">
            <w:pPr>
              <w:spacing w:after="0"/>
              <w:jc w:val="left"/>
              <w:rPr>
                <w:rFonts w:eastAsia="Calibri"/>
                <w:color w:val="000000"/>
              </w:rPr>
            </w:pPr>
            <w:r>
              <w:rPr>
                <w:rFonts w:eastAsia="Calibri"/>
                <w:color w:val="000000"/>
              </w:rPr>
              <w:t>Департамент жилищно-коммунального и строительного комплекса</w:t>
            </w:r>
          </w:p>
        </w:tc>
      </w:tr>
      <w:tr w:rsidR="00CD54E5" w:rsidRPr="000752ED" w:rsidTr="0006174E">
        <w:tc>
          <w:tcPr>
            <w:tcW w:w="993" w:type="dxa"/>
            <w:shd w:val="clear" w:color="auto" w:fill="auto"/>
          </w:tcPr>
          <w:p w:rsidR="00CD54E5" w:rsidRPr="000752ED" w:rsidRDefault="00CD54E5" w:rsidP="00CD54E5">
            <w:pPr>
              <w:spacing w:after="0"/>
              <w:jc w:val="center"/>
              <w:rPr>
                <w:rFonts w:eastAsia="Calibri"/>
                <w:color w:val="000000"/>
              </w:rPr>
            </w:pPr>
            <w:r>
              <w:rPr>
                <w:rFonts w:eastAsia="Calibri"/>
                <w:color w:val="000000"/>
              </w:rPr>
              <w:t>23</w:t>
            </w:r>
          </w:p>
        </w:tc>
        <w:tc>
          <w:tcPr>
            <w:tcW w:w="9213" w:type="dxa"/>
            <w:shd w:val="clear" w:color="auto" w:fill="auto"/>
          </w:tcPr>
          <w:p w:rsidR="00CD54E5" w:rsidRDefault="00CD54E5" w:rsidP="00CD54E5">
            <w:pPr>
              <w:spacing w:after="0"/>
              <w:jc w:val="left"/>
              <w:rPr>
                <w:rFonts w:eastAsia="Calibri"/>
                <w:color w:val="000000"/>
              </w:rPr>
            </w:pPr>
            <w:r>
              <w:rPr>
                <w:rFonts w:eastAsia="Calibri"/>
                <w:color w:val="000000"/>
              </w:rPr>
              <w:t>Архив</w:t>
            </w:r>
          </w:p>
        </w:tc>
      </w:tr>
    </w:tbl>
    <w:p w:rsidR="00B37F41" w:rsidRDefault="00B37F41" w:rsidP="00B37F41">
      <w:pPr>
        <w:pStyle w:val="af6"/>
        <w:spacing w:after="0"/>
        <w:ind w:firstLine="709"/>
      </w:pPr>
    </w:p>
    <w:p w:rsidR="00B37F41" w:rsidRDefault="00B37F41" w:rsidP="00B37F41">
      <w:pPr>
        <w:pStyle w:val="af6"/>
        <w:spacing w:after="0"/>
        <w:ind w:firstLine="709"/>
      </w:pPr>
      <w:r>
        <w:t>Проектируемая система защиты информации, должна предусматривать подсистему защиты от НСД, подсистему межсетевого экранирования, подсистему обнаружения вторжений, подсистему анализа защищённости, подсистему антивирусной защиты информации и подсистему криптографической защиты каналов связи.</w:t>
      </w:r>
    </w:p>
    <w:p w:rsidR="00B37F41" w:rsidRDefault="00B37F41" w:rsidP="00B37F41">
      <w:pPr>
        <w:pStyle w:val="af6"/>
        <w:spacing w:after="0"/>
        <w:ind w:firstLine="709"/>
      </w:pPr>
      <w:r>
        <w:t xml:space="preserve">Подсистема межсетевого экранирования должна быть интегрирована с подсистемой криптографической защиты. Центральный узел подсистемы межсетевого экранирования и </w:t>
      </w:r>
      <w:r>
        <w:lastRenderedPageBreak/>
        <w:t xml:space="preserve">криптографической защиты представлен в виде поставляемого </w:t>
      </w:r>
      <w:r w:rsidR="00C40B23">
        <w:t>Исполнителем</w:t>
      </w:r>
      <w:r>
        <w:t xml:space="preserve"> и должен позволять с помощью клиентского программного обеспечения формировать за счёт виртуальных частных сетей все защищённые объекты информатизации Заказчика. </w:t>
      </w:r>
    </w:p>
    <w:p w:rsidR="00B37F41" w:rsidRDefault="00C40B23" w:rsidP="00B37F41">
      <w:pPr>
        <w:pStyle w:val="af6"/>
        <w:spacing w:after="0"/>
        <w:ind w:firstLine="709"/>
      </w:pPr>
      <w:r>
        <w:t xml:space="preserve">2.4. </w:t>
      </w:r>
      <w:r w:rsidR="00B37F41">
        <w:t>Требования к содержанию Проекта:</w:t>
      </w:r>
    </w:p>
    <w:p w:rsidR="00B37F41" w:rsidRDefault="00C40B23" w:rsidP="00B37F41">
      <w:pPr>
        <w:pStyle w:val="af6"/>
        <w:spacing w:after="0"/>
        <w:ind w:firstLine="709"/>
      </w:pPr>
      <w:r>
        <w:t xml:space="preserve">2.4.1. </w:t>
      </w:r>
      <w:r w:rsidR="00B37F41">
        <w:t>Общие положения:</w:t>
      </w:r>
    </w:p>
    <w:p w:rsidR="00B37F41" w:rsidRDefault="00B37F41" w:rsidP="00B37F41">
      <w:pPr>
        <w:pStyle w:val="af6"/>
        <w:spacing w:after="0"/>
        <w:ind w:firstLine="709"/>
      </w:pPr>
      <w:r>
        <w:t>•</w:t>
      </w:r>
      <w:r>
        <w:tab/>
        <w:t>Основания проведения работы;</w:t>
      </w:r>
    </w:p>
    <w:p w:rsidR="00B37F41" w:rsidRDefault="00B37F41" w:rsidP="00B37F41">
      <w:pPr>
        <w:pStyle w:val="af6"/>
        <w:spacing w:after="0"/>
        <w:ind w:firstLine="709"/>
      </w:pPr>
      <w:r>
        <w:t>•</w:t>
      </w:r>
      <w:r>
        <w:tab/>
        <w:t>Наименование предприятия Заказчика;</w:t>
      </w:r>
    </w:p>
    <w:p w:rsidR="00B37F41" w:rsidRDefault="00B37F41" w:rsidP="00B37F41">
      <w:pPr>
        <w:pStyle w:val="af6"/>
        <w:spacing w:after="0"/>
        <w:ind w:firstLine="709"/>
      </w:pPr>
      <w:r>
        <w:t>•</w:t>
      </w:r>
      <w:r>
        <w:tab/>
        <w:t>Наименование предприятия Исполнителя;</w:t>
      </w:r>
    </w:p>
    <w:p w:rsidR="00B37F41" w:rsidRDefault="00B37F41" w:rsidP="00B37F41">
      <w:pPr>
        <w:pStyle w:val="af6"/>
        <w:spacing w:after="0"/>
        <w:ind w:firstLine="709"/>
      </w:pPr>
      <w:r>
        <w:t>•</w:t>
      </w:r>
      <w:r>
        <w:tab/>
        <w:t>Цель выполнения работ;</w:t>
      </w:r>
    </w:p>
    <w:p w:rsidR="00B37F41" w:rsidRDefault="00B37F41" w:rsidP="00B37F41">
      <w:pPr>
        <w:pStyle w:val="af6"/>
        <w:spacing w:after="0"/>
        <w:ind w:firstLine="709"/>
      </w:pPr>
      <w:r>
        <w:t>•</w:t>
      </w:r>
      <w:r>
        <w:tab/>
        <w:t>Перечень основных нормативных документов;</w:t>
      </w:r>
    </w:p>
    <w:p w:rsidR="00B37F41" w:rsidRDefault="00B37F41" w:rsidP="00B37F41">
      <w:pPr>
        <w:pStyle w:val="af6"/>
        <w:spacing w:after="0"/>
        <w:ind w:firstLine="709"/>
      </w:pPr>
      <w:r>
        <w:t>•</w:t>
      </w:r>
      <w:r>
        <w:tab/>
        <w:t>Плановые сроки выполнения работ;</w:t>
      </w:r>
    </w:p>
    <w:p w:rsidR="00B37F41" w:rsidRDefault="00B37F41" w:rsidP="00B37F41">
      <w:pPr>
        <w:pStyle w:val="af6"/>
        <w:spacing w:after="0"/>
        <w:ind w:firstLine="709"/>
      </w:pPr>
      <w:r>
        <w:t>•</w:t>
      </w:r>
      <w:r>
        <w:tab/>
        <w:t>Источник и порядок финансирования работ;</w:t>
      </w:r>
    </w:p>
    <w:p w:rsidR="00B37F41" w:rsidRDefault="00B37F41" w:rsidP="00B37F41">
      <w:pPr>
        <w:pStyle w:val="af6"/>
        <w:spacing w:after="0"/>
        <w:ind w:firstLine="709"/>
      </w:pPr>
      <w:r>
        <w:t>•</w:t>
      </w:r>
      <w:r>
        <w:tab/>
        <w:t>Порядок оформления и предъявления результатов работ.</w:t>
      </w:r>
    </w:p>
    <w:p w:rsidR="00B37F41" w:rsidRDefault="00C40B23" w:rsidP="00B37F41">
      <w:pPr>
        <w:pStyle w:val="af6"/>
        <w:spacing w:after="0"/>
        <w:ind w:firstLine="709"/>
      </w:pPr>
      <w:r>
        <w:t>2.4.2.</w:t>
      </w:r>
      <w:r w:rsidR="00B37F41">
        <w:tab/>
        <w:t>Характеристика объекта информатизации:</w:t>
      </w:r>
    </w:p>
    <w:p w:rsidR="00B37F41" w:rsidRDefault="00B37F41" w:rsidP="00B37F41">
      <w:pPr>
        <w:pStyle w:val="af6"/>
        <w:spacing w:after="0"/>
        <w:ind w:firstLine="709"/>
      </w:pPr>
      <w:r>
        <w:t>•</w:t>
      </w:r>
      <w:r>
        <w:tab/>
        <w:t>Описание информационных систем персональных данных;</w:t>
      </w:r>
    </w:p>
    <w:p w:rsidR="00B37F41" w:rsidRDefault="00B37F41" w:rsidP="00B37F41">
      <w:pPr>
        <w:pStyle w:val="af6"/>
        <w:spacing w:after="0"/>
        <w:ind w:firstLine="709"/>
      </w:pPr>
      <w:r>
        <w:t>•</w:t>
      </w:r>
      <w:r>
        <w:tab/>
        <w:t>Технология обработки информации;</w:t>
      </w:r>
    </w:p>
    <w:p w:rsidR="00B37F41" w:rsidRDefault="00B37F41" w:rsidP="00B37F41">
      <w:pPr>
        <w:pStyle w:val="af6"/>
        <w:spacing w:after="0"/>
        <w:ind w:firstLine="709"/>
      </w:pPr>
      <w:r>
        <w:t>•</w:t>
      </w:r>
      <w:r>
        <w:tab/>
        <w:t>Описание состава основных технических средств и систем (ОТСС) в ИСПДн (МИС и других защищаемых ОИ);</w:t>
      </w:r>
    </w:p>
    <w:p w:rsidR="00B37F41" w:rsidRDefault="00B37F41" w:rsidP="00B37F41">
      <w:pPr>
        <w:pStyle w:val="af6"/>
        <w:spacing w:after="0"/>
        <w:ind w:firstLine="709"/>
      </w:pPr>
      <w:r>
        <w:t>•</w:t>
      </w:r>
      <w:r>
        <w:tab/>
        <w:t xml:space="preserve">Уровни </w:t>
      </w:r>
      <w:r w:rsidR="00825BEC">
        <w:t>защищённости</w:t>
      </w:r>
      <w:r>
        <w:t xml:space="preserve"> персональных данных в информационных системах ПДн и классы МИС;</w:t>
      </w:r>
    </w:p>
    <w:p w:rsidR="00B37F41" w:rsidRDefault="00B37F41" w:rsidP="00B37F41">
      <w:pPr>
        <w:pStyle w:val="af6"/>
        <w:spacing w:after="0"/>
        <w:ind w:firstLine="709"/>
      </w:pPr>
      <w:r>
        <w:t>•</w:t>
      </w:r>
      <w:r>
        <w:tab/>
        <w:t>Актуальные угрозы безопасности персональных данных при их обработке в информационных системах персональных данных.</w:t>
      </w:r>
    </w:p>
    <w:p w:rsidR="00B37F41" w:rsidRDefault="00C40B23" w:rsidP="00B37F41">
      <w:pPr>
        <w:pStyle w:val="af6"/>
        <w:spacing w:after="0"/>
        <w:ind w:firstLine="709"/>
      </w:pPr>
      <w:r>
        <w:t>2.4.3.</w:t>
      </w:r>
      <w:r w:rsidR="00B37F41">
        <w:tab/>
        <w:t>Выполнение требований к системе защиты персональных данных:</w:t>
      </w:r>
    </w:p>
    <w:p w:rsidR="00B37F41" w:rsidRDefault="00B37F41" w:rsidP="00B37F41">
      <w:pPr>
        <w:pStyle w:val="af6"/>
        <w:spacing w:after="0"/>
        <w:ind w:firstLine="709"/>
      </w:pPr>
      <w:r>
        <w:t>•</w:t>
      </w:r>
      <w:r>
        <w:tab/>
        <w:t>Выполнение требований в части организационных мероприятий по обеспечению безопасности персональных данных и по контролю функционирования системы защиты информации;</w:t>
      </w:r>
    </w:p>
    <w:p w:rsidR="00B37F41" w:rsidRDefault="00B37F41" w:rsidP="00B37F41">
      <w:pPr>
        <w:pStyle w:val="af6"/>
        <w:spacing w:after="0"/>
        <w:ind w:firstLine="709"/>
      </w:pPr>
      <w:r>
        <w:t>•</w:t>
      </w:r>
      <w:r>
        <w:tab/>
        <w:t xml:space="preserve">Выполнение требований по предотвращению утечки защищаемой информации за </w:t>
      </w:r>
      <w:r w:rsidR="00825BEC">
        <w:t>счёт</w:t>
      </w:r>
      <w:r>
        <w:t xml:space="preserve"> несанкционированного доступа к ней, несанкционированного и непреднамеренного воздействия на </w:t>
      </w:r>
      <w:r w:rsidR="00825BEC">
        <w:t>неё</w:t>
      </w:r>
      <w:r>
        <w:t>;</w:t>
      </w:r>
    </w:p>
    <w:p w:rsidR="00B37F41" w:rsidRDefault="00B37F41" w:rsidP="00B37F41">
      <w:pPr>
        <w:pStyle w:val="af6"/>
        <w:spacing w:after="0"/>
        <w:ind w:firstLine="709"/>
      </w:pPr>
      <w:r>
        <w:t>•</w:t>
      </w:r>
      <w:r>
        <w:tab/>
        <w:t>Описание средств и подсистем защиты информации.</w:t>
      </w:r>
    </w:p>
    <w:p w:rsidR="00B37F41" w:rsidRDefault="00B37F41" w:rsidP="00B37F41">
      <w:pPr>
        <w:pStyle w:val="af6"/>
        <w:spacing w:after="0"/>
        <w:ind w:firstLine="709"/>
      </w:pPr>
    </w:p>
    <w:p w:rsidR="00B37F41" w:rsidRDefault="00C40B23" w:rsidP="00B37F41">
      <w:pPr>
        <w:pStyle w:val="af6"/>
        <w:spacing w:after="0"/>
        <w:ind w:firstLine="709"/>
      </w:pPr>
      <w:r>
        <w:t xml:space="preserve">2.5. </w:t>
      </w:r>
      <w:r w:rsidR="00B37F41">
        <w:t>Проект должен предусматривать:</w:t>
      </w:r>
    </w:p>
    <w:p w:rsidR="00B37F41" w:rsidRDefault="00B37F41" w:rsidP="00B37F41">
      <w:pPr>
        <w:pStyle w:val="af6"/>
        <w:spacing w:after="0"/>
        <w:ind w:firstLine="709"/>
      </w:pPr>
      <w:r>
        <w:t>-</w:t>
      </w:r>
      <w:r>
        <w:tab/>
        <w:t>определение видов и типов средств защиты информации, обеспечивающих реализацию технических мер защиты информации;</w:t>
      </w:r>
    </w:p>
    <w:p w:rsidR="00B37F41" w:rsidRDefault="00B37F41" w:rsidP="00B37F41">
      <w:pPr>
        <w:pStyle w:val="af6"/>
        <w:spacing w:after="0"/>
        <w:ind w:firstLine="709"/>
      </w:pPr>
      <w:r>
        <w:t>-</w:t>
      </w:r>
      <w:r>
        <w:tab/>
        <w:t xml:space="preserve">осуществление выбора средств защиты информации, сертифицированных на соответствие требованиям по безопасности информации, с </w:t>
      </w:r>
      <w:r w:rsidR="00825BEC">
        <w:t>учётом</w:t>
      </w:r>
      <w:r>
        <w:t xml:space="preserve">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необходимого уровня </w:t>
      </w:r>
      <w:r w:rsidR="00825BEC">
        <w:t>защищённости</w:t>
      </w:r>
      <w:r>
        <w:t xml:space="preserve"> информации;</w:t>
      </w:r>
    </w:p>
    <w:p w:rsidR="00B37F41" w:rsidRDefault="00B37F41" w:rsidP="00B37F41">
      <w:pPr>
        <w:pStyle w:val="af6"/>
        <w:spacing w:after="0"/>
        <w:ind w:firstLine="709"/>
      </w:pPr>
      <w:r>
        <w:t>-</w:t>
      </w:r>
      <w:r>
        <w:tab/>
        <w:t>определение структуры системы защиты информации информационной системы, включая состав (количество) и места размещения ее элементов</w:t>
      </w:r>
    </w:p>
    <w:p w:rsidR="00B37F41" w:rsidRDefault="00B37F41" w:rsidP="00B37F41">
      <w:pPr>
        <w:pStyle w:val="af6"/>
        <w:spacing w:after="0"/>
        <w:ind w:firstLine="709"/>
      </w:pPr>
      <w:r>
        <w:t>Предлагаемая система защиты должна содержать следующие подсистемы:</w:t>
      </w:r>
    </w:p>
    <w:p w:rsidR="00B37F41" w:rsidRDefault="00C40B23" w:rsidP="00B37F41">
      <w:pPr>
        <w:pStyle w:val="af6"/>
        <w:spacing w:after="0"/>
        <w:ind w:firstLine="709"/>
      </w:pPr>
      <w:r>
        <w:t xml:space="preserve">а) </w:t>
      </w:r>
      <w:r w:rsidR="00B37F41">
        <w:t>«подсистема управления доступом», которая должна обеспечить управление доступом на следующих уровнях: уровень аутентификации и идентификации сотрудников, уровень авторизации сотрудников, уровень доступа к базе данных, уровень АРМ сотрудников, обрабатывающих ПДн;</w:t>
      </w:r>
    </w:p>
    <w:p w:rsidR="00B37F41" w:rsidRDefault="00C40B23" w:rsidP="00B37F41">
      <w:pPr>
        <w:pStyle w:val="af6"/>
        <w:spacing w:after="0"/>
        <w:ind w:firstLine="709"/>
      </w:pPr>
      <w:r>
        <w:t xml:space="preserve">б) </w:t>
      </w:r>
      <w:r w:rsidR="00B37F41">
        <w:t>«подсистема обеспечения целостности», которая должна обеспечить целостность программных средств системы защиты информации, обрабатываемой информации, а также неизменность программной среды;</w:t>
      </w:r>
    </w:p>
    <w:p w:rsidR="00B37F41" w:rsidRDefault="00C40B23" w:rsidP="00B37F41">
      <w:pPr>
        <w:pStyle w:val="af6"/>
        <w:spacing w:after="0"/>
        <w:ind w:firstLine="709"/>
      </w:pPr>
      <w:r>
        <w:t xml:space="preserve">в) </w:t>
      </w:r>
      <w:r w:rsidR="00B37F41">
        <w:t>«подсистема регистрации и учёта», которая должна обеспечить журналирование событий информационной безопасности встроенными средствами применяемых средств защиты информации;</w:t>
      </w:r>
    </w:p>
    <w:p w:rsidR="00B37F41" w:rsidRDefault="00C40B23" w:rsidP="00B37F41">
      <w:pPr>
        <w:pStyle w:val="af6"/>
        <w:spacing w:after="0"/>
        <w:ind w:firstLine="709"/>
      </w:pPr>
      <w:r>
        <w:t xml:space="preserve">г) </w:t>
      </w:r>
      <w:r w:rsidR="00B37F41">
        <w:t xml:space="preserve">«подсистема межсетевого экранирования», которая должна обеспечить безопасное межсетевое взаимодействие за </w:t>
      </w:r>
      <w:r w:rsidR="00825BEC">
        <w:t>счёт</w:t>
      </w:r>
      <w:r w:rsidR="00B37F41">
        <w:t xml:space="preserve"> реализации следующих функций: обеспечение защиты в </w:t>
      </w:r>
      <w:r w:rsidR="00B37F41">
        <w:lastRenderedPageBreak/>
        <w:t>точках подключения к внешним сетям, фильтрация сетевого трафика, ограничение доступа к сетевым ресурсам, контроль сетевой активности приложений на рабочих местах сотрудников;</w:t>
      </w:r>
    </w:p>
    <w:p w:rsidR="00B37F41" w:rsidRDefault="00C40B23" w:rsidP="00B37F41">
      <w:pPr>
        <w:pStyle w:val="af6"/>
        <w:spacing w:after="0"/>
        <w:ind w:firstLine="709"/>
      </w:pPr>
      <w:r>
        <w:t xml:space="preserve">д) </w:t>
      </w:r>
      <w:r w:rsidR="00B37F41">
        <w:t>«подсистема криптографической защиты», которая должна обеспечить конфиденциальность защищаемой информации при передаче ее через сети связи международного информационного обмена (Интернет) при наличии распределённых ИСПДн и ГИС и взаимодействие с внешними сетями органов государственной и муниципальной власти;</w:t>
      </w:r>
    </w:p>
    <w:p w:rsidR="00B37F41" w:rsidRDefault="00C40B23" w:rsidP="00B37F41">
      <w:pPr>
        <w:pStyle w:val="af6"/>
        <w:spacing w:after="0"/>
        <w:ind w:firstLine="709"/>
      </w:pPr>
      <w:r>
        <w:t xml:space="preserve">е) </w:t>
      </w:r>
      <w:r w:rsidR="00B37F41">
        <w:t>«подсистема обнаружения и предотвращения вторжений», которая должна обеспечить обнаружения вредоносной активности, которая может нарушить безопасность информационных систем (сетевые атаки против уязвимых сервисов, повышение привилегий, неавторизованный доступ к важным файлам, а также действия вредоносного программного обеспечения);</w:t>
      </w:r>
    </w:p>
    <w:p w:rsidR="00B37F41" w:rsidRDefault="00C40B23" w:rsidP="00B37F41">
      <w:pPr>
        <w:pStyle w:val="af6"/>
        <w:spacing w:after="0"/>
        <w:ind w:firstLine="709"/>
      </w:pPr>
      <w:r>
        <w:t xml:space="preserve">ж) </w:t>
      </w:r>
      <w:r w:rsidR="00B37F41">
        <w:t xml:space="preserve">«подсистема анализа </w:t>
      </w:r>
      <w:r w:rsidR="00825BEC">
        <w:t>защищённости</w:t>
      </w:r>
      <w:r w:rsidR="00B37F41">
        <w:t>», которая должна обеспечить мониторинг уязвимостей на серверах и АРМ (анализ безопасности различных элементов информационной системы, а так же контролировать неизменность настроек программного обеспечения, операционной системы и т.д.).</w:t>
      </w:r>
    </w:p>
    <w:p w:rsidR="00B37F41" w:rsidRDefault="00B37F41" w:rsidP="00B37F41">
      <w:pPr>
        <w:pStyle w:val="af6"/>
        <w:spacing w:after="0"/>
        <w:ind w:firstLine="709"/>
      </w:pPr>
      <w:r>
        <w:t xml:space="preserve">При разработке Проекта </w:t>
      </w:r>
      <w:r w:rsidR="00C40B23">
        <w:t>Исполнитель</w:t>
      </w:r>
      <w:r>
        <w:t xml:space="preserve"> должен максимально учесть имеющиеся в распоряжении Заказчика средства защиты информации, сохранить имеющуюся архитектуру СКС и необходимость интеграции имеющихся у Заказчика объектов информатизации с ЗС СЭВ автономного округа.</w:t>
      </w:r>
    </w:p>
    <w:p w:rsidR="00B37F41" w:rsidRDefault="00B37F41" w:rsidP="00B37F41">
      <w:pPr>
        <w:pStyle w:val="af6"/>
        <w:spacing w:after="0"/>
        <w:ind w:firstLine="709"/>
      </w:pPr>
      <w:r>
        <w:t xml:space="preserve">Подсистема межсетевого экранирования должна выполнять следующие функции: </w:t>
      </w:r>
    </w:p>
    <w:p w:rsidR="00B37F41" w:rsidRDefault="00B37F41" w:rsidP="00B37F41">
      <w:pPr>
        <w:pStyle w:val="af6"/>
        <w:spacing w:after="0"/>
        <w:ind w:firstLine="709"/>
      </w:pPr>
      <w:r>
        <w:t>1.</w:t>
      </w:r>
      <w:r w:rsidR="000B6E95">
        <w:t xml:space="preserve"> </w:t>
      </w:r>
      <w:r>
        <w:t>Обеспечение работы рабочих станций Системы (сегмента Системы) в VPN-сети от имени одного адреса.</w:t>
      </w:r>
    </w:p>
    <w:p w:rsidR="00B37F41" w:rsidRDefault="00B37F41" w:rsidP="00B37F41">
      <w:pPr>
        <w:pStyle w:val="af6"/>
        <w:spacing w:after="0"/>
        <w:ind w:firstLine="709"/>
      </w:pPr>
      <w:r>
        <w:t>2.</w:t>
      </w:r>
      <w:r w:rsidR="000B6E95">
        <w:t xml:space="preserve"> </w:t>
      </w:r>
      <w:r>
        <w:t>Обеспечение работы рабочих станций Системы через другие межсетевые экраны или устройства адресной трансляции (NAT).</w:t>
      </w:r>
    </w:p>
    <w:p w:rsidR="00B37F41" w:rsidRDefault="00B37F41" w:rsidP="00B37F41">
      <w:pPr>
        <w:pStyle w:val="af6"/>
        <w:spacing w:after="0"/>
        <w:ind w:firstLine="709"/>
      </w:pPr>
      <w:r>
        <w:t>3.</w:t>
      </w:r>
      <w:r w:rsidR="000B6E95">
        <w:t xml:space="preserve"> </w:t>
      </w:r>
      <w:r>
        <w:t xml:space="preserve">Туннелирование пакетов в </w:t>
      </w:r>
      <w:r w:rsidR="00825BEC">
        <w:t>защищённое</w:t>
      </w:r>
      <w:r>
        <w:t xml:space="preserve"> соединение от заданных адресов </w:t>
      </w:r>
      <w:r w:rsidR="00825BEC">
        <w:t>незащищённых</w:t>
      </w:r>
      <w:r>
        <w:t xml:space="preserve"> рабочих станций Системы. </w:t>
      </w:r>
    </w:p>
    <w:p w:rsidR="00B37F41" w:rsidRDefault="00B37F41" w:rsidP="00B37F41">
      <w:pPr>
        <w:pStyle w:val="af6"/>
        <w:spacing w:after="0"/>
        <w:ind w:firstLine="709"/>
      </w:pPr>
      <w:r>
        <w:t>4.</w:t>
      </w:r>
      <w:r w:rsidR="000B6E95">
        <w:t xml:space="preserve"> </w:t>
      </w:r>
      <w:r>
        <w:t>Фильтрацию открытых пакетов, в том числе и туннелируемых, в соответствии с заданной политикой безопасности.</w:t>
      </w:r>
    </w:p>
    <w:p w:rsidR="00B37F41" w:rsidRDefault="00B37F41" w:rsidP="00B37F41">
      <w:pPr>
        <w:pStyle w:val="af6"/>
        <w:spacing w:after="0"/>
        <w:ind w:firstLine="709"/>
      </w:pPr>
      <w:r>
        <w:t>5.</w:t>
      </w:r>
      <w:r w:rsidR="000B6E95">
        <w:t xml:space="preserve"> </w:t>
      </w:r>
      <w:r>
        <w:t xml:space="preserve">Фильтрацию </w:t>
      </w:r>
      <w:r w:rsidR="00825BEC">
        <w:t>защищённых</w:t>
      </w:r>
      <w:r>
        <w:t xml:space="preserve"> пакетов в соответствии с заданной политикой безопасности.</w:t>
      </w:r>
    </w:p>
    <w:p w:rsidR="00B37F41" w:rsidRDefault="00B37F41" w:rsidP="00B37F41">
      <w:pPr>
        <w:pStyle w:val="af6"/>
        <w:spacing w:after="0"/>
        <w:ind w:firstLine="709"/>
      </w:pPr>
      <w:r>
        <w:t>6.</w:t>
      </w:r>
      <w:r w:rsidR="000B6E95">
        <w:t xml:space="preserve"> </w:t>
      </w:r>
      <w:r>
        <w:t xml:space="preserve">Динамическую и статическую трансляцию (NAT) открытых сетевых адресов, что позволяет работать и </w:t>
      </w:r>
      <w:r w:rsidR="00825BEC">
        <w:t>незащищённым</w:t>
      </w:r>
      <w:r>
        <w:t xml:space="preserve"> компьютерам локальной сети под одним внешним IP-адресом.</w:t>
      </w:r>
    </w:p>
    <w:p w:rsidR="00B37F41" w:rsidRDefault="00B37F41" w:rsidP="00B37F41">
      <w:pPr>
        <w:pStyle w:val="af6"/>
        <w:spacing w:after="0"/>
        <w:ind w:firstLine="709"/>
      </w:pPr>
      <w:r>
        <w:t>7.</w:t>
      </w:r>
      <w:r w:rsidR="000B6E95">
        <w:t xml:space="preserve"> </w:t>
      </w:r>
      <w:r>
        <w:t>Маршрутизацию почтовых конвертов и управляющих сообщений при взаимодействии объектов Системы между собой.</w:t>
      </w:r>
    </w:p>
    <w:p w:rsidR="00B37F41" w:rsidRDefault="00B37F41" w:rsidP="00B37F41">
      <w:pPr>
        <w:pStyle w:val="af6"/>
        <w:spacing w:after="0"/>
        <w:ind w:firstLine="709"/>
      </w:pPr>
      <w:r>
        <w:t>Подсистема межсетевого экранирования должна осуществлять фильтрацию открытого и зашифрованного (</w:t>
      </w:r>
      <w:r w:rsidR="00825BEC">
        <w:t>защищённого</w:t>
      </w:r>
      <w:r>
        <w:t>) IP-трафика по следующим параметрам:</w:t>
      </w:r>
    </w:p>
    <w:p w:rsidR="00B37F41" w:rsidRDefault="00B37F41" w:rsidP="00B37F41">
      <w:pPr>
        <w:pStyle w:val="af6"/>
        <w:spacing w:after="0"/>
        <w:ind w:firstLine="709"/>
      </w:pPr>
      <w:r>
        <w:t>1.</w:t>
      </w:r>
      <w:r>
        <w:tab/>
        <w:t>IP-адресам;</w:t>
      </w:r>
    </w:p>
    <w:p w:rsidR="00B37F41" w:rsidRDefault="00B37F41" w:rsidP="00B37F41">
      <w:pPr>
        <w:pStyle w:val="af6"/>
        <w:spacing w:after="0"/>
        <w:ind w:firstLine="709"/>
      </w:pPr>
      <w:r>
        <w:t>2.</w:t>
      </w:r>
      <w:r>
        <w:tab/>
        <w:t>портам;</w:t>
      </w:r>
    </w:p>
    <w:p w:rsidR="00B37F41" w:rsidRDefault="00B37F41" w:rsidP="00B37F41">
      <w:pPr>
        <w:pStyle w:val="af6"/>
        <w:spacing w:after="0"/>
        <w:ind w:firstLine="709"/>
      </w:pPr>
      <w:r>
        <w:t>3.</w:t>
      </w:r>
      <w:r>
        <w:tab/>
        <w:t>протоколам;</w:t>
      </w:r>
    </w:p>
    <w:p w:rsidR="00B37F41" w:rsidRDefault="00B37F41" w:rsidP="00B37F41">
      <w:pPr>
        <w:pStyle w:val="af6"/>
        <w:spacing w:after="0"/>
        <w:ind w:firstLine="709"/>
      </w:pPr>
      <w:r>
        <w:t>4.</w:t>
      </w:r>
      <w:r>
        <w:tab/>
        <w:t>направлениям потоков и соединений.</w:t>
      </w:r>
    </w:p>
    <w:p w:rsidR="00B37F41" w:rsidRDefault="00B37F41" w:rsidP="00B37F41">
      <w:pPr>
        <w:pStyle w:val="af6"/>
        <w:spacing w:after="0"/>
        <w:ind w:firstLine="709"/>
      </w:pPr>
      <w:r>
        <w:t xml:space="preserve">Подсистема межсетевого экранирования должна фиксировать во внутренних журналах следующую информацию о проходящем открытом и </w:t>
      </w:r>
      <w:r w:rsidR="00825BEC">
        <w:t>защищённом</w:t>
      </w:r>
      <w:r>
        <w:t xml:space="preserve"> IP-трафике:</w:t>
      </w:r>
    </w:p>
    <w:p w:rsidR="00B37F41" w:rsidRDefault="00B37F41" w:rsidP="00B37F41">
      <w:pPr>
        <w:pStyle w:val="af6"/>
        <w:spacing w:after="0"/>
        <w:ind w:firstLine="709"/>
      </w:pPr>
      <w:r>
        <w:t>1.</w:t>
      </w:r>
      <w:r>
        <w:tab/>
        <w:t>Время прохождения;</w:t>
      </w:r>
    </w:p>
    <w:p w:rsidR="00B37F41" w:rsidRDefault="00B37F41" w:rsidP="00B37F41">
      <w:pPr>
        <w:pStyle w:val="af6"/>
        <w:spacing w:after="0"/>
        <w:ind w:firstLine="709"/>
      </w:pPr>
      <w:r>
        <w:t>2.</w:t>
      </w:r>
      <w:r>
        <w:tab/>
        <w:t>IP-адрес источника/получателя;</w:t>
      </w:r>
    </w:p>
    <w:p w:rsidR="00B37F41" w:rsidRDefault="00B37F41" w:rsidP="00B37F41">
      <w:pPr>
        <w:pStyle w:val="af6"/>
        <w:spacing w:after="0"/>
        <w:ind w:firstLine="709"/>
      </w:pPr>
      <w:r>
        <w:t>3.</w:t>
      </w:r>
      <w:r>
        <w:tab/>
        <w:t>Протокол;</w:t>
      </w:r>
    </w:p>
    <w:p w:rsidR="00B37F41" w:rsidRDefault="00B37F41" w:rsidP="00B37F41">
      <w:pPr>
        <w:pStyle w:val="af6"/>
        <w:spacing w:after="0"/>
        <w:ind w:firstLine="709"/>
      </w:pPr>
      <w:r>
        <w:t>4.</w:t>
      </w:r>
      <w:r>
        <w:tab/>
        <w:t>Порт;</w:t>
      </w:r>
    </w:p>
    <w:p w:rsidR="00B37F41" w:rsidRDefault="00B37F41" w:rsidP="00B37F41">
      <w:pPr>
        <w:pStyle w:val="af6"/>
        <w:spacing w:after="0"/>
        <w:ind w:firstLine="709"/>
      </w:pPr>
      <w:r>
        <w:t>5.</w:t>
      </w:r>
      <w:r>
        <w:tab/>
        <w:t>Направление трафика;</w:t>
      </w:r>
    </w:p>
    <w:p w:rsidR="00B37F41" w:rsidRDefault="00B37F41" w:rsidP="00B37F41">
      <w:pPr>
        <w:pStyle w:val="af6"/>
        <w:spacing w:after="0"/>
        <w:ind w:firstLine="709"/>
      </w:pPr>
      <w:r>
        <w:t>6.</w:t>
      </w:r>
      <w:r>
        <w:tab/>
        <w:t>Статус обработки.</w:t>
      </w:r>
    </w:p>
    <w:p w:rsidR="00B37F41" w:rsidRDefault="00B37F41" w:rsidP="00B37F41">
      <w:pPr>
        <w:pStyle w:val="af6"/>
        <w:spacing w:after="0"/>
        <w:ind w:firstLine="709"/>
      </w:pPr>
      <w:r>
        <w:t xml:space="preserve">Подсистема межсетевого экранирования должна обеспечивать настройку времени опроса и обмена служебного трафика управления. </w:t>
      </w:r>
    </w:p>
    <w:p w:rsidR="00B37F41" w:rsidRDefault="00B37F41" w:rsidP="00B37F41">
      <w:pPr>
        <w:pStyle w:val="af6"/>
        <w:spacing w:after="0"/>
        <w:ind w:firstLine="709"/>
      </w:pPr>
      <w:r>
        <w:t>Подсистема межсетевого экранирования должна обеспечивать возможность осуществлять контроль за сетевой активностью приложений.</w:t>
      </w:r>
    </w:p>
    <w:p w:rsidR="00B37F41" w:rsidRDefault="00B37F41" w:rsidP="00B37F41">
      <w:pPr>
        <w:pStyle w:val="af6"/>
        <w:spacing w:after="0"/>
        <w:ind w:firstLine="709"/>
      </w:pPr>
      <w:r>
        <w:t>Требования к подсистеме криптографической защиты:</w:t>
      </w:r>
    </w:p>
    <w:p w:rsidR="00B37F41" w:rsidRDefault="00B37F41" w:rsidP="00B37F41">
      <w:pPr>
        <w:pStyle w:val="af6"/>
        <w:spacing w:after="0"/>
        <w:ind w:firstLine="709"/>
      </w:pPr>
      <w:r>
        <w:lastRenderedPageBreak/>
        <w:t>Защита конфиденциальной информации в системе должна реализовываться на основе технологии виртуальных частных сетей (VPN).</w:t>
      </w:r>
      <w:r w:rsidR="00054CAB">
        <w:t xml:space="preserve"> </w:t>
      </w:r>
      <w:r>
        <w:t>В качестве основы для построения технологии VPN должна использоваться сетевая среда на базе семейства протоколов TCP/IP.</w:t>
      </w:r>
      <w:r w:rsidR="00054CAB">
        <w:t xml:space="preserve"> </w:t>
      </w:r>
      <w:r>
        <w:t>Средства создания VPN должны иметь программную реализацию для установки на серверах и на клиентских местах (рабочих станциях).</w:t>
      </w:r>
    </w:p>
    <w:p w:rsidR="00B37F41" w:rsidRDefault="00B37F41" w:rsidP="00B37F41">
      <w:pPr>
        <w:pStyle w:val="af6"/>
        <w:spacing w:after="0"/>
        <w:ind w:firstLine="709"/>
      </w:pPr>
      <w:r>
        <w:t>Подсистема криптографической защиты должна удовлетворять требованиям ФСБ России по классам безопасности к средствам криптографической защиты информации КС3 для защиты информации, не содержащей сведений, составляющих государственную тайну.</w:t>
      </w:r>
      <w:r w:rsidR="00054CAB">
        <w:t xml:space="preserve"> </w:t>
      </w:r>
      <w:r>
        <w:t>Криптографическая подсистема должна осуществлять прозрачное шифрование IP-трафика на всех уровнях: МЭ, клиентские места (персональные сетевые экраны).</w:t>
      </w:r>
    </w:p>
    <w:p w:rsidR="00B37F41" w:rsidRDefault="00B37F41" w:rsidP="00B37F41">
      <w:pPr>
        <w:pStyle w:val="af6"/>
        <w:spacing w:after="0"/>
        <w:ind w:firstLine="709"/>
      </w:pPr>
      <w:r>
        <w:t>Средства создания VPN должны обеспечивать внутреннее сегментирование ЛВС объектов информатизации. Средства создания VPN должны поддерживать топологию защищенной транспортной сети с учетом структуры построения Системы, а также обеспечивать защищенную связь по принципу «каждый с каждым» на основе реализации симметричной ключевой системы и полноценного набора функций маршрутизации.</w:t>
      </w:r>
    </w:p>
    <w:p w:rsidR="00B37F41" w:rsidRDefault="00B37F41" w:rsidP="00B37F41">
      <w:pPr>
        <w:pStyle w:val="af6"/>
        <w:spacing w:after="0"/>
        <w:ind w:firstLine="709"/>
      </w:pPr>
      <w:r>
        <w:t>Средства криптографической защиты информации (СКЗИ) должны быть включены в состав серверного (МЭ) и клиентского программного обеспечения. Используемые в подсистеме криптографической защиты СКЗИ должны выполнять обработку IP-пакетов сетевого трафика до того, как они передаются стандартному стеку TCP/IP, с обязательной криптографической идентификацией отправителя и получателя IP-пакетов, а также должны обеспечивать целостность структуры IP-пакетов.</w:t>
      </w:r>
      <w:r w:rsidR="00054CAB">
        <w:t xml:space="preserve"> </w:t>
      </w:r>
      <w:r>
        <w:t xml:space="preserve">Применяемые СКЗИ должны обеспечивать полное преобразование всего информационного обмена между защищаемыми компьютерами в нечитаемые форматы по алгоритму, соответствующему ГОСТ 28147-89, с использованием соединений типа «точка – точка» и обязательной инкапсуляцией всех типов IP-пакетов в единый тип. </w:t>
      </w:r>
    </w:p>
    <w:p w:rsidR="00B37F41" w:rsidRDefault="00B37F41" w:rsidP="00B37F41">
      <w:pPr>
        <w:pStyle w:val="af6"/>
        <w:spacing w:after="0"/>
        <w:ind w:firstLine="709"/>
      </w:pPr>
      <w:r>
        <w:t>СКЗИ, устанавливаемые на рабочих местах пользователей, должны обеспечивать защиту от несанкционированного доступа прикладного программного обеспечения пользователя; информации, хранящейся или обрабатываемой на рабочем месте; криптографических ключей и сертификатов ЭЦП.</w:t>
      </w:r>
      <w:r w:rsidR="00054CAB">
        <w:t xml:space="preserve"> </w:t>
      </w:r>
      <w:r>
        <w:t>СКЗИ должны поддерживать механизмы централизованного управления и мониторинга, в том числе должны гарантировать доставку и применение соответствующих политик безопасности.</w:t>
      </w:r>
    </w:p>
    <w:p w:rsidR="00054CAB" w:rsidRDefault="00B37F41" w:rsidP="00B37F41">
      <w:pPr>
        <w:pStyle w:val="af6"/>
        <w:spacing w:after="0"/>
        <w:ind w:firstLine="709"/>
      </w:pPr>
      <w:r>
        <w:t>Производительность криптографических шлюзов должна составлять не менее 100 Мбит/c шифрованного трафика.</w:t>
      </w:r>
      <w:r w:rsidR="00054CAB">
        <w:t xml:space="preserve"> </w:t>
      </w:r>
    </w:p>
    <w:p w:rsidR="00B37F41" w:rsidRDefault="00B37F41" w:rsidP="00B37F41">
      <w:pPr>
        <w:pStyle w:val="af6"/>
        <w:spacing w:after="0"/>
        <w:ind w:firstLine="709"/>
      </w:pPr>
      <w:r>
        <w:t>Администрирование подсистемы должно осуществляться централизованно с вынесением отдельных функций непосредственно на узлы подсистемы.</w:t>
      </w:r>
      <w:r w:rsidR="00054CAB">
        <w:t xml:space="preserve"> </w:t>
      </w:r>
      <w:r>
        <w:t>Централизованное администрирование должно осуществляться с места администратора безопасности и включать в себя следующие задачи:</w:t>
      </w:r>
    </w:p>
    <w:p w:rsidR="00B37F41" w:rsidRDefault="00B37F41" w:rsidP="00B37F41">
      <w:pPr>
        <w:pStyle w:val="af6"/>
        <w:spacing w:after="0"/>
        <w:ind w:firstLine="709"/>
      </w:pPr>
      <w:r>
        <w:t>1.</w:t>
      </w:r>
      <w:r w:rsidR="000B6E95">
        <w:t xml:space="preserve"> </w:t>
      </w:r>
      <w:r>
        <w:t>задание структуры (размещение межсетевых и персональных сетевых экранов (Узлы Системы), логические связи между узлами Системы, наименование узлов Системы, регистрация пользователей и т.д.);</w:t>
      </w:r>
    </w:p>
    <w:p w:rsidR="00B37F41" w:rsidRDefault="00B37F41" w:rsidP="00B37F41">
      <w:pPr>
        <w:pStyle w:val="af6"/>
        <w:spacing w:after="0"/>
        <w:ind w:firstLine="709"/>
      </w:pPr>
      <w:r>
        <w:t>2.</w:t>
      </w:r>
      <w:r w:rsidR="000B6E95">
        <w:t xml:space="preserve"> </w:t>
      </w:r>
      <w:r>
        <w:t>модификация структуры Системы (добавление/удаление узлов Системы и пользователей, изменение связей между узлами Системы) с возможностью автоматического удаленного обновления информации о структуре Системы на узлах Системы через каналы передачи данных (информация об изменениях структуры через каналы передачи данных должна передаваться в зашифрованном виде);</w:t>
      </w:r>
    </w:p>
    <w:p w:rsidR="00B37F41" w:rsidRDefault="00B37F41" w:rsidP="00B37F41">
      <w:pPr>
        <w:pStyle w:val="af6"/>
        <w:spacing w:after="0"/>
        <w:ind w:firstLine="709"/>
      </w:pPr>
      <w:r>
        <w:t>3.</w:t>
      </w:r>
      <w:r w:rsidR="000B6E95">
        <w:t xml:space="preserve"> </w:t>
      </w:r>
      <w:r>
        <w:t>удаленное обновление программного обеспечения Системы на узлах по защищенным каналам передачи данных;</w:t>
      </w:r>
    </w:p>
    <w:p w:rsidR="00B37F41" w:rsidRDefault="00B37F41" w:rsidP="00B37F41">
      <w:pPr>
        <w:pStyle w:val="af6"/>
        <w:spacing w:after="0"/>
        <w:ind w:firstLine="709"/>
      </w:pPr>
      <w:r>
        <w:t>4.</w:t>
      </w:r>
      <w:r w:rsidR="000B6E95">
        <w:t xml:space="preserve"> </w:t>
      </w:r>
      <w:r>
        <w:t>первичное формирование ключевой информации для узлов Системы;</w:t>
      </w:r>
    </w:p>
    <w:p w:rsidR="00B37F41" w:rsidRDefault="00B37F41" w:rsidP="00B37F41">
      <w:pPr>
        <w:pStyle w:val="af6"/>
        <w:spacing w:after="0"/>
        <w:ind w:firstLine="709"/>
      </w:pPr>
      <w:r>
        <w:t>5.</w:t>
      </w:r>
      <w:r w:rsidR="000B6E95">
        <w:t xml:space="preserve"> </w:t>
      </w:r>
      <w:r>
        <w:t>плановая смена ключей шифрования на узлах Системы с возможностью автоматического обновления ключевой информации на узлах через каналы передачи данных (ключевая информация должна передаваться в зашифрованном виде);</w:t>
      </w:r>
    </w:p>
    <w:p w:rsidR="00B37F41" w:rsidRDefault="00B37F41" w:rsidP="00B37F41">
      <w:pPr>
        <w:pStyle w:val="af6"/>
        <w:spacing w:after="0"/>
        <w:ind w:firstLine="709"/>
      </w:pPr>
      <w:r>
        <w:t>6.</w:t>
      </w:r>
      <w:r w:rsidR="000B6E95">
        <w:t xml:space="preserve"> </w:t>
      </w:r>
      <w:r>
        <w:t>выполнение оперативных действий в случаях компрометации ключевой информации на объектах сети по защищенным каналам передачи данных.</w:t>
      </w:r>
    </w:p>
    <w:p w:rsidR="00B37F41" w:rsidRDefault="00B37F41" w:rsidP="00B37F41">
      <w:pPr>
        <w:pStyle w:val="af6"/>
        <w:spacing w:after="0"/>
        <w:ind w:firstLine="709"/>
      </w:pPr>
      <w:r>
        <w:t>Локальное администрирование на узлах Системы должно включать в себя:</w:t>
      </w:r>
    </w:p>
    <w:p w:rsidR="00B37F41" w:rsidRDefault="00B37F41" w:rsidP="00B37F41">
      <w:pPr>
        <w:pStyle w:val="af6"/>
        <w:spacing w:after="0"/>
        <w:ind w:firstLine="709"/>
      </w:pPr>
      <w:r>
        <w:lastRenderedPageBreak/>
        <w:t>1)</w:t>
      </w:r>
      <w:r w:rsidR="000B6E95">
        <w:t xml:space="preserve"> </w:t>
      </w:r>
      <w:r>
        <w:t>настройку работы узла с открытыми ресурсами (предустановленные политики работы с открытыми ресурсами и политики задаваемые пользователем или администратором для конкретного пользователя);</w:t>
      </w:r>
    </w:p>
    <w:p w:rsidR="00B37F41" w:rsidRDefault="00B37F41" w:rsidP="00B37F41">
      <w:pPr>
        <w:pStyle w:val="af6"/>
        <w:spacing w:after="0"/>
        <w:ind w:firstLine="709"/>
      </w:pPr>
      <w:r>
        <w:t>2)</w:t>
      </w:r>
      <w:r w:rsidR="000B6E95">
        <w:t xml:space="preserve"> </w:t>
      </w:r>
      <w:r>
        <w:t>задание тонкой настройки работы узла с другими узлами Системы.</w:t>
      </w:r>
    </w:p>
    <w:p w:rsidR="00B37F41" w:rsidRDefault="00B37F41" w:rsidP="00B37F41">
      <w:pPr>
        <w:pStyle w:val="af6"/>
        <w:spacing w:after="0"/>
        <w:ind w:firstLine="709"/>
      </w:pPr>
      <w:r>
        <w:t>Аудит действий пользователя узла Системы должен включать следующую информацию:</w:t>
      </w:r>
    </w:p>
    <w:p w:rsidR="00B37F41" w:rsidRDefault="00B37F41" w:rsidP="00B37F41">
      <w:pPr>
        <w:pStyle w:val="af6"/>
        <w:spacing w:after="0"/>
        <w:ind w:firstLine="709"/>
      </w:pPr>
      <w:r>
        <w:t>1)</w:t>
      </w:r>
      <w:r w:rsidR="000B6E95">
        <w:t xml:space="preserve"> </w:t>
      </w:r>
      <w:r>
        <w:t>время включения/выключения средства Системы;</w:t>
      </w:r>
    </w:p>
    <w:p w:rsidR="00B37F41" w:rsidRDefault="00B37F41" w:rsidP="00B37F41">
      <w:pPr>
        <w:pStyle w:val="af6"/>
        <w:spacing w:after="0"/>
        <w:ind w:firstLine="709"/>
      </w:pPr>
      <w:r>
        <w:t>2)</w:t>
      </w:r>
      <w:r w:rsidR="000B6E95">
        <w:t xml:space="preserve"> </w:t>
      </w:r>
      <w:r>
        <w:t>попытка неверного ввода пароля при включении средства Системы;</w:t>
      </w:r>
    </w:p>
    <w:p w:rsidR="00B37F41" w:rsidRDefault="00B37F41" w:rsidP="00B37F41">
      <w:pPr>
        <w:pStyle w:val="af6"/>
        <w:spacing w:after="0"/>
        <w:ind w:firstLine="709"/>
      </w:pPr>
      <w:r>
        <w:t>3)</w:t>
      </w:r>
      <w:r w:rsidR="000B6E95">
        <w:t xml:space="preserve"> </w:t>
      </w:r>
      <w:r>
        <w:t>переключение предустановленной политики безопасности на узле Системы.</w:t>
      </w:r>
    </w:p>
    <w:p w:rsidR="00B37F41" w:rsidRDefault="00B37F41" w:rsidP="00B37F41">
      <w:pPr>
        <w:pStyle w:val="af6"/>
        <w:spacing w:after="0"/>
        <w:ind w:firstLine="709"/>
      </w:pPr>
      <w:r>
        <w:t>Требования к клиентской части:</w:t>
      </w:r>
    </w:p>
    <w:p w:rsidR="00B37F41" w:rsidRDefault="00B37F41" w:rsidP="00B37F41">
      <w:pPr>
        <w:pStyle w:val="af6"/>
        <w:spacing w:after="0"/>
        <w:ind w:firstLine="709"/>
      </w:pPr>
      <w:r>
        <w:t>Программное обеспечение на клиентских местах должно выполнять следующие функции:</w:t>
      </w:r>
    </w:p>
    <w:p w:rsidR="00B37F41" w:rsidRDefault="00B37F41" w:rsidP="00B37F41">
      <w:pPr>
        <w:pStyle w:val="af6"/>
        <w:spacing w:after="0"/>
        <w:ind w:firstLine="709"/>
      </w:pPr>
      <w:r>
        <w:t>1.</w:t>
      </w:r>
      <w:r w:rsidR="000B6E95">
        <w:t xml:space="preserve"> </w:t>
      </w:r>
      <w:r>
        <w:t>персонального межсетевого экрана,</w:t>
      </w:r>
    </w:p>
    <w:p w:rsidR="00B37F41" w:rsidRDefault="00B37F41" w:rsidP="00B37F41">
      <w:pPr>
        <w:pStyle w:val="af6"/>
        <w:spacing w:after="0"/>
        <w:ind w:firstLine="709"/>
      </w:pPr>
      <w:r>
        <w:t>2.</w:t>
      </w:r>
      <w:r w:rsidR="000B6E95">
        <w:t xml:space="preserve"> </w:t>
      </w:r>
      <w:r>
        <w:t>шифратора сетевого трафика компьютера по классу КС3,</w:t>
      </w:r>
    </w:p>
    <w:p w:rsidR="00B37F41" w:rsidRDefault="00B37F41" w:rsidP="00B37F41">
      <w:pPr>
        <w:pStyle w:val="af6"/>
        <w:spacing w:after="0"/>
        <w:ind w:firstLine="709"/>
      </w:pPr>
      <w:r>
        <w:t>3.</w:t>
      </w:r>
      <w:r w:rsidR="000B6E95">
        <w:t xml:space="preserve"> </w:t>
      </w:r>
      <w:r>
        <w:t>предоставлять дополнительные сервисные функции для оперативного защищенного обмена циркулярными сообщениями, проведения конференций, файлового обмена.</w:t>
      </w:r>
    </w:p>
    <w:p w:rsidR="00B37F41" w:rsidRDefault="00B37F41" w:rsidP="00B37F41">
      <w:pPr>
        <w:pStyle w:val="af6"/>
        <w:spacing w:after="0"/>
        <w:ind w:firstLine="709"/>
      </w:pPr>
      <w:r>
        <w:t>Программное обеспечение на клиентских местах должно иметь возможность работы через сетевые интерфейсы: Ethernet, Wi-Fi, GPRS/EDGE, xDSL.</w:t>
      </w:r>
    </w:p>
    <w:p w:rsidR="00B37F41" w:rsidRDefault="00B37F41" w:rsidP="00B37F41">
      <w:pPr>
        <w:pStyle w:val="af6"/>
        <w:spacing w:after="0"/>
        <w:ind w:firstLine="709"/>
      </w:pPr>
      <w:r>
        <w:t>Клиентское программное обеспечение должно позволять:</w:t>
      </w:r>
    </w:p>
    <w:p w:rsidR="00B37F41" w:rsidRDefault="00B37F41" w:rsidP="00B37F41">
      <w:pPr>
        <w:pStyle w:val="af6"/>
        <w:spacing w:after="0"/>
        <w:ind w:firstLine="709"/>
      </w:pPr>
      <w:r>
        <w:t>1.</w:t>
      </w:r>
      <w:r w:rsidR="000B6E95">
        <w:t xml:space="preserve"> </w:t>
      </w:r>
      <w:r>
        <w:t>закрывать доступ ко всем приложениям на рабочем столе, блокировать весь IP-трафик или же выполнять эти действия одновременно.</w:t>
      </w:r>
    </w:p>
    <w:p w:rsidR="00B37F41" w:rsidRDefault="00B37F41" w:rsidP="00B37F41">
      <w:pPr>
        <w:pStyle w:val="af6"/>
        <w:spacing w:after="0"/>
        <w:ind w:firstLine="709"/>
      </w:pPr>
      <w:r>
        <w:t>2.</w:t>
      </w:r>
      <w:r w:rsidR="000B6E95">
        <w:t xml:space="preserve"> </w:t>
      </w:r>
      <w:r>
        <w:t>работать в сети как автономно, то есть не использовать никакие межсетевые экраны, так и через различные межсетевые экраны и другие устройства, выполняющие функции преобразования адресов (NAT).</w:t>
      </w:r>
    </w:p>
    <w:p w:rsidR="00B37F41" w:rsidRDefault="00B37F41" w:rsidP="00B37F41">
      <w:pPr>
        <w:pStyle w:val="af6"/>
        <w:spacing w:after="0"/>
        <w:ind w:firstLine="709"/>
      </w:pPr>
      <w:r>
        <w:t>3.</w:t>
      </w:r>
      <w:r w:rsidR="000B6E95">
        <w:t xml:space="preserve"> </w:t>
      </w:r>
      <w:r>
        <w:t xml:space="preserve">настраивать различные режимы работы программы, в зависимости от выбранного режима выполнять различные стратегии работ с открытыми ресурсами (полная блокировка открытого трафика, односторонние соединения, разрешение заданного трафика и др.). </w:t>
      </w:r>
    </w:p>
    <w:p w:rsidR="00B37F41" w:rsidRDefault="00B37F41" w:rsidP="00B37F41">
      <w:pPr>
        <w:pStyle w:val="af6"/>
        <w:spacing w:after="0"/>
        <w:ind w:firstLine="709"/>
      </w:pPr>
      <w:r>
        <w:t>4.</w:t>
      </w:r>
      <w:r w:rsidR="000B6E95">
        <w:t xml:space="preserve"> </w:t>
      </w:r>
      <w:r>
        <w:t xml:space="preserve">осуществлять детальную настройку фильтрации по параметрам: </w:t>
      </w:r>
    </w:p>
    <w:p w:rsidR="00B37F41" w:rsidRDefault="00B37F41" w:rsidP="00B37F41">
      <w:pPr>
        <w:pStyle w:val="af6"/>
        <w:spacing w:after="0"/>
        <w:ind w:firstLine="709"/>
      </w:pPr>
      <w:r>
        <w:t>-</w:t>
      </w:r>
      <w:r w:rsidR="000B6E95">
        <w:t xml:space="preserve"> </w:t>
      </w:r>
      <w:r>
        <w:t>фильтры, предназначенные для блокирования/пропускания IP-пакетов в зависимости от протокола, параметров протокола и адресата пакета. Фильтры протоколов могут быть настроены на конкретны</w:t>
      </w:r>
      <w:r w:rsidR="000B6E95">
        <w:t>й протокол TCP, UDP, ICMP и др.;</w:t>
      </w:r>
    </w:p>
    <w:p w:rsidR="00B37F41" w:rsidRDefault="00B37F41" w:rsidP="00B37F41">
      <w:pPr>
        <w:pStyle w:val="af6"/>
        <w:spacing w:after="0"/>
        <w:ind w:firstLine="709"/>
      </w:pPr>
      <w:r>
        <w:t>-</w:t>
      </w:r>
      <w:r w:rsidR="000B6E95">
        <w:t xml:space="preserve"> </w:t>
      </w:r>
      <w:r>
        <w:t xml:space="preserve">фильтры для SQL сервера, предназначены для фильтрации данных передающихся с помощью протокола верхнего уровня TDS. </w:t>
      </w:r>
    </w:p>
    <w:p w:rsidR="00B37F41" w:rsidRDefault="00B37F41" w:rsidP="00B37F41">
      <w:pPr>
        <w:pStyle w:val="af6"/>
        <w:spacing w:after="0"/>
        <w:ind w:firstLine="709"/>
      </w:pPr>
      <w:r>
        <w:t>5.</w:t>
      </w:r>
      <w:r w:rsidR="000B6E95">
        <w:t xml:space="preserve"> </w:t>
      </w:r>
      <w:r>
        <w:t xml:space="preserve">возможность использования асимметричных ключей шифрования для связи между клиентскими рабочими станциями. </w:t>
      </w:r>
    </w:p>
    <w:p w:rsidR="00B37F41" w:rsidRDefault="00B37F41" w:rsidP="00B37F41">
      <w:pPr>
        <w:pStyle w:val="af6"/>
        <w:spacing w:after="0"/>
        <w:ind w:firstLine="709"/>
      </w:pPr>
      <w:r>
        <w:t>6.</w:t>
      </w:r>
      <w:r w:rsidR="000B6E95">
        <w:t xml:space="preserve"> </w:t>
      </w:r>
      <w:r>
        <w:t>осуществлять мониторинг активности приложений.</w:t>
      </w:r>
    </w:p>
    <w:p w:rsidR="00B37F41" w:rsidRDefault="00B37F41" w:rsidP="00B37F41">
      <w:pPr>
        <w:pStyle w:val="af6"/>
        <w:spacing w:after="0"/>
        <w:ind w:firstLine="709"/>
      </w:pPr>
      <w:r>
        <w:t>7.</w:t>
      </w:r>
      <w:r w:rsidR="000B6E95">
        <w:t xml:space="preserve"> </w:t>
      </w:r>
      <w:r>
        <w:t>осуществлять анализ проходящего IP-трафика, статистику по обработке программой входящих и исходящих IP-пакетов, проходящих через клиентскую рабочую станцию – число пропущенных и заблокированных IP-пакетов.</w:t>
      </w:r>
    </w:p>
    <w:p w:rsidR="00B37F41" w:rsidRDefault="00B37F41" w:rsidP="00B37F41">
      <w:pPr>
        <w:pStyle w:val="af6"/>
        <w:spacing w:after="0"/>
        <w:ind w:firstLine="709"/>
      </w:pPr>
      <w:r>
        <w:t>8.</w:t>
      </w:r>
      <w:r w:rsidR="000B6E95">
        <w:t xml:space="preserve"> </w:t>
      </w:r>
      <w:r>
        <w:t xml:space="preserve">отслеживать срок действия сертификата ключа подписи, пароля пользователя, возможность смены пароля, создание запроса на новый сертификат. </w:t>
      </w:r>
    </w:p>
    <w:p w:rsidR="00B37F41" w:rsidRDefault="00B37F41" w:rsidP="00B37F41">
      <w:pPr>
        <w:pStyle w:val="af6"/>
        <w:spacing w:after="0"/>
        <w:ind w:firstLine="709"/>
      </w:pPr>
      <w:r>
        <w:t>Программное обеспечение на клиентских местах должно иметь возможность организации защищенной передачи электронных документов по открытым каналам связи, и предоставлять к использованию следующие функции:</w:t>
      </w:r>
    </w:p>
    <w:p w:rsidR="00B37F41" w:rsidRDefault="00B37F41" w:rsidP="00B37F41">
      <w:pPr>
        <w:pStyle w:val="af6"/>
        <w:spacing w:after="0"/>
        <w:ind w:firstLine="709"/>
      </w:pPr>
      <w:r>
        <w:t>1.</w:t>
      </w:r>
      <w:r w:rsidR="000B6E95">
        <w:t xml:space="preserve"> </w:t>
      </w:r>
      <w:r>
        <w:t>отправка и получение писем с прикрепленными к ним вложениями;</w:t>
      </w:r>
    </w:p>
    <w:p w:rsidR="00B37F41" w:rsidRDefault="00B37F41" w:rsidP="00B37F41">
      <w:pPr>
        <w:pStyle w:val="af6"/>
        <w:spacing w:after="0"/>
        <w:ind w:firstLine="709"/>
      </w:pPr>
      <w:r>
        <w:t>2.</w:t>
      </w:r>
      <w:r w:rsidR="000B6E95">
        <w:t xml:space="preserve"> </w:t>
      </w:r>
      <w:r>
        <w:t>получение подтверждений (квитанций) о доставке и использовании документов;</w:t>
      </w:r>
    </w:p>
    <w:p w:rsidR="00B37F41" w:rsidRDefault="00B37F41" w:rsidP="00B37F41">
      <w:pPr>
        <w:pStyle w:val="af6"/>
        <w:spacing w:after="0"/>
        <w:ind w:firstLine="709"/>
      </w:pPr>
      <w:r>
        <w:t>3.</w:t>
      </w:r>
      <w:r w:rsidR="000B6E95">
        <w:t xml:space="preserve"> </w:t>
      </w:r>
      <w:r>
        <w:t>шифрование писем и вложений к ним;</w:t>
      </w:r>
    </w:p>
    <w:p w:rsidR="00B37F41" w:rsidRDefault="00B37F41" w:rsidP="00B37F41">
      <w:pPr>
        <w:pStyle w:val="af6"/>
        <w:spacing w:after="0"/>
        <w:ind w:firstLine="709"/>
      </w:pPr>
      <w:r>
        <w:t>4.</w:t>
      </w:r>
      <w:r w:rsidR="000B6E95">
        <w:t xml:space="preserve"> </w:t>
      </w:r>
      <w:r>
        <w:t>электронная подпись (внутренними и внешними сертификатами подписи) писем и вложений к ним;</w:t>
      </w:r>
    </w:p>
    <w:p w:rsidR="00B37F41" w:rsidRDefault="00B37F41" w:rsidP="00B37F41">
      <w:pPr>
        <w:pStyle w:val="af6"/>
        <w:spacing w:after="0"/>
        <w:ind w:firstLine="709"/>
      </w:pPr>
      <w:r>
        <w:t>5.</w:t>
      </w:r>
      <w:r w:rsidR="000B6E95">
        <w:t xml:space="preserve"> </w:t>
      </w:r>
      <w:r>
        <w:t>электронная подпись (и проверка подписи) отдельных файлов (не вложений);</w:t>
      </w:r>
    </w:p>
    <w:p w:rsidR="00B37F41" w:rsidRDefault="00B37F41" w:rsidP="00B37F41">
      <w:pPr>
        <w:pStyle w:val="af6"/>
        <w:spacing w:after="0"/>
        <w:ind w:firstLine="709"/>
      </w:pPr>
      <w:r>
        <w:t>6.</w:t>
      </w:r>
      <w:r w:rsidR="000B6E95">
        <w:t xml:space="preserve"> </w:t>
      </w:r>
      <w:r>
        <w:t>предоставление информации о документе: дате и времени создания и получения документа, размере документа (в килобайтах), информации о получателях и отправителях;</w:t>
      </w:r>
    </w:p>
    <w:p w:rsidR="00B37F41" w:rsidRDefault="00B37F41" w:rsidP="00B37F41">
      <w:pPr>
        <w:pStyle w:val="af6"/>
        <w:spacing w:after="0"/>
        <w:ind w:firstLine="709"/>
      </w:pPr>
      <w:r>
        <w:t>7.</w:t>
      </w:r>
      <w:r w:rsidR="000B6E95">
        <w:t xml:space="preserve"> </w:t>
      </w:r>
      <w:r>
        <w:t>ведение регистрационной нумерации документов;</w:t>
      </w:r>
    </w:p>
    <w:p w:rsidR="00B37F41" w:rsidRDefault="00B37F41" w:rsidP="00B37F41">
      <w:pPr>
        <w:pStyle w:val="af6"/>
        <w:spacing w:after="0"/>
        <w:ind w:firstLine="709"/>
      </w:pPr>
      <w:r>
        <w:t>8.</w:t>
      </w:r>
      <w:r w:rsidR="000B6E95">
        <w:t xml:space="preserve"> </w:t>
      </w:r>
      <w:r>
        <w:t>возможность автоматической обработки входящей корреспонденции и автоматической отправки файлов;</w:t>
      </w:r>
    </w:p>
    <w:p w:rsidR="0006174E" w:rsidRDefault="00B37F41" w:rsidP="00B37F41">
      <w:pPr>
        <w:pStyle w:val="af6"/>
        <w:spacing w:after="0"/>
        <w:ind w:firstLine="709"/>
      </w:pPr>
      <w:r>
        <w:lastRenderedPageBreak/>
        <w:t>9.</w:t>
      </w:r>
      <w:r w:rsidR="000B6E95">
        <w:t xml:space="preserve"> </w:t>
      </w:r>
      <w:r>
        <w:t>экспорт и импорт писем.</w:t>
      </w:r>
    </w:p>
    <w:p w:rsidR="00365367" w:rsidRPr="0077621E" w:rsidRDefault="00365367" w:rsidP="00365367">
      <w:pPr>
        <w:spacing w:after="0"/>
        <w:ind w:firstLine="709"/>
      </w:pPr>
    </w:p>
    <w:p w:rsidR="00A33F9E" w:rsidRPr="00A33F9E" w:rsidRDefault="00A33F9E" w:rsidP="00A33F9E">
      <w:pPr>
        <w:spacing w:after="0"/>
        <w:ind w:firstLine="709"/>
        <w:rPr>
          <w:b/>
        </w:rPr>
      </w:pPr>
      <w:r w:rsidRPr="00A33F9E">
        <w:rPr>
          <w:b/>
        </w:rPr>
        <w:t>3. Испытания товара и ввод в эксплуатацию</w:t>
      </w:r>
    </w:p>
    <w:p w:rsidR="00A33F9E" w:rsidRDefault="00A33F9E" w:rsidP="00A33F9E">
      <w:pPr>
        <w:spacing w:after="0"/>
        <w:ind w:firstLine="709"/>
      </w:pPr>
      <w:r>
        <w:t>Ввод в эксплуатацию товара должен осуществляться в соответствии с разработанными Исполнителем и подписанными Заказчиком распорядительными документами с целью достижения задачи по защите информации в ходе эксплуатации товара:</w:t>
      </w:r>
    </w:p>
    <w:p w:rsidR="00A33F9E" w:rsidRDefault="00A33F9E" w:rsidP="00A33F9E">
      <w:pPr>
        <w:spacing w:after="0"/>
        <w:ind w:firstLine="709"/>
      </w:pPr>
      <w:r>
        <w:t>- Инструкция, определяющая порядок охраны и внутриобъектового режима, порядок допуска лиц в помещения (в соответствии с требованиями ФСБ России и формуляров на СКЗИ к эксплуатации поставляемого товара, являющегося СКЗИ) со схемой границ контролируемой зоны</w:t>
      </w:r>
    </w:p>
    <w:p w:rsidR="00A33F9E" w:rsidRDefault="00A33F9E" w:rsidP="00A33F9E">
      <w:pPr>
        <w:spacing w:after="0"/>
        <w:ind w:firstLine="709"/>
      </w:pPr>
      <w:r>
        <w:t>- Приказ по организации криптографической защиты информации</w:t>
      </w:r>
    </w:p>
    <w:p w:rsidR="00A33F9E" w:rsidRDefault="00A33F9E" w:rsidP="00A33F9E">
      <w:pPr>
        <w:spacing w:after="0"/>
        <w:ind w:firstLine="709"/>
      </w:pPr>
      <w:r>
        <w:t>- Инструкция по восстановлению связи в случае компрометации действующих ключей к поставляемым СКЗИ</w:t>
      </w:r>
    </w:p>
    <w:p w:rsidR="00A33F9E" w:rsidRDefault="00A33F9E" w:rsidP="00A33F9E">
      <w:pPr>
        <w:spacing w:after="0"/>
        <w:ind w:firstLine="709"/>
      </w:pPr>
      <w:r>
        <w:t>- Акты ввода поставляемых СКЗИ в эксплуатацию</w:t>
      </w:r>
    </w:p>
    <w:p w:rsidR="00A33F9E" w:rsidRDefault="00A33F9E" w:rsidP="00A33F9E">
      <w:pPr>
        <w:spacing w:after="0"/>
        <w:ind w:firstLine="709"/>
      </w:pPr>
      <w:r>
        <w:t xml:space="preserve">Все документы должны соответствовать единой технологии обработки информации. Пользователи и администраторы должны быть ознакомлены с разработанными и предлагаемыми к внедрению документами. </w:t>
      </w:r>
    </w:p>
    <w:p w:rsidR="00A33F9E" w:rsidRDefault="00A33F9E" w:rsidP="00A33F9E">
      <w:pPr>
        <w:spacing w:after="0"/>
        <w:ind w:firstLine="709"/>
      </w:pPr>
      <w:r>
        <w:t>Исполнитель предоставляет проекты указанных документов Заказчику, Заказчик в течени</w:t>
      </w:r>
      <w:r w:rsidR="00360223">
        <w:t>е</w:t>
      </w:r>
      <w:r>
        <w:t xml:space="preserve"> 3 рабочих дней утверждает данные документы, либо даёт мотивированные замечания к их составу и содержанию. После получения замечаний (при наличии) Исполнитель устраняет замечания в рамках временного интервала, отведённого на исполнение контракта.</w:t>
      </w:r>
    </w:p>
    <w:p w:rsidR="00A33F9E" w:rsidRPr="0077621E" w:rsidRDefault="00A33F9E" w:rsidP="00365367">
      <w:pPr>
        <w:spacing w:after="0"/>
        <w:ind w:firstLine="709"/>
      </w:pPr>
    </w:p>
    <w:p w:rsidR="00041BC0" w:rsidRPr="00041BC0" w:rsidRDefault="00041BC0" w:rsidP="00365367">
      <w:pPr>
        <w:spacing w:after="0"/>
        <w:ind w:firstLine="709"/>
        <w:rPr>
          <w:b/>
        </w:rPr>
      </w:pPr>
      <w:r w:rsidRPr="00041BC0">
        <w:rPr>
          <w:b/>
        </w:rPr>
        <w:t xml:space="preserve">4. Перечень поставляемых </w:t>
      </w:r>
      <w:r w:rsidR="00A80EED">
        <w:rPr>
          <w:b/>
        </w:rPr>
        <w:t>товаров</w:t>
      </w:r>
      <w:r w:rsidRPr="00041BC0">
        <w:rPr>
          <w:b/>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095"/>
        <w:gridCol w:w="709"/>
        <w:gridCol w:w="708"/>
      </w:tblGrid>
      <w:tr w:rsidR="00054CAB" w:rsidRPr="00041BC0" w:rsidTr="00054CAB">
        <w:tc>
          <w:tcPr>
            <w:tcW w:w="567" w:type="dxa"/>
            <w:vAlign w:val="center"/>
          </w:tcPr>
          <w:p w:rsidR="00041BC0" w:rsidRPr="00041BC0" w:rsidRDefault="00041BC0" w:rsidP="00041BC0">
            <w:pPr>
              <w:spacing w:after="0"/>
              <w:jc w:val="center"/>
              <w:rPr>
                <w:sz w:val="22"/>
                <w:szCs w:val="22"/>
                <w:lang w:val="en-US"/>
              </w:rPr>
            </w:pPr>
            <w:r w:rsidRPr="00041BC0">
              <w:rPr>
                <w:sz w:val="22"/>
                <w:szCs w:val="22"/>
              </w:rPr>
              <w:t>№</w:t>
            </w:r>
            <w:r w:rsidRPr="00041BC0">
              <w:rPr>
                <w:sz w:val="22"/>
                <w:szCs w:val="22"/>
              </w:rPr>
              <w:br/>
              <w:t>п</w:t>
            </w:r>
            <w:r w:rsidRPr="00041BC0">
              <w:rPr>
                <w:sz w:val="22"/>
                <w:szCs w:val="22"/>
                <w:lang w:val="en-US"/>
              </w:rPr>
              <w:t>/</w:t>
            </w:r>
            <w:r w:rsidRPr="00041BC0">
              <w:rPr>
                <w:sz w:val="22"/>
                <w:szCs w:val="22"/>
              </w:rPr>
              <w:t>п</w:t>
            </w:r>
          </w:p>
        </w:tc>
        <w:tc>
          <w:tcPr>
            <w:tcW w:w="2127" w:type="dxa"/>
            <w:vAlign w:val="center"/>
          </w:tcPr>
          <w:p w:rsidR="00041BC0" w:rsidRPr="00041BC0" w:rsidRDefault="00041BC0" w:rsidP="00041BC0">
            <w:pPr>
              <w:spacing w:after="0"/>
              <w:jc w:val="center"/>
              <w:rPr>
                <w:sz w:val="22"/>
                <w:szCs w:val="22"/>
              </w:rPr>
            </w:pPr>
            <w:r w:rsidRPr="00041BC0">
              <w:rPr>
                <w:sz w:val="22"/>
                <w:szCs w:val="22"/>
              </w:rPr>
              <w:t>Наименование</w:t>
            </w:r>
          </w:p>
        </w:tc>
        <w:tc>
          <w:tcPr>
            <w:tcW w:w="6095" w:type="dxa"/>
            <w:vAlign w:val="center"/>
          </w:tcPr>
          <w:p w:rsidR="00041BC0" w:rsidRPr="00041BC0" w:rsidRDefault="00041BC0" w:rsidP="00041BC0">
            <w:pPr>
              <w:spacing w:after="0"/>
              <w:jc w:val="center"/>
              <w:rPr>
                <w:sz w:val="22"/>
                <w:szCs w:val="22"/>
              </w:rPr>
            </w:pPr>
            <w:r w:rsidRPr="00041BC0">
              <w:rPr>
                <w:sz w:val="22"/>
                <w:szCs w:val="22"/>
              </w:rPr>
              <w:t>Характеристики</w:t>
            </w:r>
          </w:p>
        </w:tc>
        <w:tc>
          <w:tcPr>
            <w:tcW w:w="709" w:type="dxa"/>
            <w:vAlign w:val="center"/>
          </w:tcPr>
          <w:p w:rsidR="00041BC0" w:rsidRPr="00041BC0" w:rsidRDefault="00041BC0" w:rsidP="00041BC0">
            <w:pPr>
              <w:spacing w:after="0"/>
              <w:jc w:val="center"/>
              <w:rPr>
                <w:sz w:val="22"/>
                <w:szCs w:val="22"/>
              </w:rPr>
            </w:pPr>
            <w:r w:rsidRPr="00041BC0">
              <w:rPr>
                <w:sz w:val="22"/>
                <w:szCs w:val="22"/>
              </w:rPr>
              <w:t>Ед. изм.</w:t>
            </w:r>
          </w:p>
        </w:tc>
        <w:tc>
          <w:tcPr>
            <w:tcW w:w="708" w:type="dxa"/>
            <w:vAlign w:val="center"/>
          </w:tcPr>
          <w:p w:rsidR="00041BC0" w:rsidRPr="00041BC0" w:rsidRDefault="00041BC0" w:rsidP="00041BC0">
            <w:pPr>
              <w:spacing w:after="0"/>
              <w:jc w:val="center"/>
              <w:rPr>
                <w:sz w:val="22"/>
                <w:szCs w:val="22"/>
              </w:rPr>
            </w:pPr>
            <w:r w:rsidRPr="00041BC0">
              <w:rPr>
                <w:sz w:val="22"/>
                <w:szCs w:val="22"/>
              </w:rPr>
              <w:t>Кол-во</w:t>
            </w:r>
          </w:p>
        </w:tc>
      </w:tr>
      <w:tr w:rsidR="00054CAB" w:rsidRPr="00041BC0" w:rsidTr="00054CAB">
        <w:tc>
          <w:tcPr>
            <w:tcW w:w="567" w:type="dxa"/>
            <w:vAlign w:val="center"/>
          </w:tcPr>
          <w:p w:rsidR="00041BC0" w:rsidRPr="00041BC0" w:rsidRDefault="00041BC0" w:rsidP="00041BC0">
            <w:pPr>
              <w:spacing w:after="0"/>
              <w:jc w:val="center"/>
            </w:pPr>
            <w:r w:rsidRPr="00041BC0">
              <w:t>1</w:t>
            </w:r>
          </w:p>
        </w:tc>
        <w:tc>
          <w:tcPr>
            <w:tcW w:w="2127" w:type="dxa"/>
            <w:vAlign w:val="center"/>
          </w:tcPr>
          <w:p w:rsidR="00041BC0" w:rsidRPr="00041BC0" w:rsidRDefault="00041BC0" w:rsidP="00041BC0">
            <w:pPr>
              <w:spacing w:after="0"/>
              <w:jc w:val="center"/>
              <w:rPr>
                <w:sz w:val="20"/>
                <w:szCs w:val="20"/>
              </w:rPr>
            </w:pPr>
            <w:r w:rsidRPr="00041BC0">
              <w:rPr>
                <w:sz w:val="20"/>
                <w:szCs w:val="20"/>
              </w:rPr>
              <w:t>Программно-аппаратный комплекс, реализующий функции оборудования по защите каналов связи</w:t>
            </w:r>
          </w:p>
        </w:tc>
        <w:tc>
          <w:tcPr>
            <w:tcW w:w="6095" w:type="dxa"/>
          </w:tcPr>
          <w:p w:rsidR="00041BC0" w:rsidRPr="00041BC0" w:rsidRDefault="00041BC0" w:rsidP="00041BC0">
            <w:pPr>
              <w:spacing w:after="0"/>
              <w:rPr>
                <w:sz w:val="20"/>
                <w:szCs w:val="20"/>
              </w:rPr>
            </w:pPr>
            <w:r w:rsidRPr="00041BC0">
              <w:rPr>
                <w:sz w:val="20"/>
                <w:szCs w:val="20"/>
              </w:rPr>
              <w:t>Программно-аппаратный комплекс, реализующий функции оборудования по защите каналов связи, должен отвечать следующим требованиям:</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должен быть совместим (по ключевой системе и средствам управления сети) с программным обеспечением, реализующим функции управления защищённой сетью:</w:t>
            </w:r>
          </w:p>
          <w:p w:rsidR="00041BC0" w:rsidRPr="00041BC0" w:rsidRDefault="00041BC0" w:rsidP="00041BC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rFonts w:eastAsia="ヒラギノ角ゴ Pro W3"/>
                <w:color w:val="000000"/>
                <w:sz w:val="20"/>
                <w:szCs w:val="20"/>
                <w:lang w:eastAsia="en-US"/>
              </w:rPr>
            </w:pPr>
            <w:r w:rsidRPr="00041BC0">
              <w:rPr>
                <w:rFonts w:eastAsia="ヒラギノ角ゴ Pro W3"/>
                <w:color w:val="000000"/>
                <w:sz w:val="20"/>
                <w:szCs w:val="20"/>
                <w:lang w:eastAsia="en-US"/>
              </w:rPr>
              <w:t xml:space="preserve">- обновление программного обеспечения, </w:t>
            </w:r>
          </w:p>
          <w:p w:rsidR="00041BC0" w:rsidRPr="00041BC0" w:rsidRDefault="00041BC0" w:rsidP="00041BC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rFonts w:eastAsia="ヒラギノ角ゴ Pro W3"/>
                <w:color w:val="000000"/>
                <w:sz w:val="20"/>
                <w:szCs w:val="20"/>
                <w:lang w:eastAsia="en-US"/>
              </w:rPr>
            </w:pPr>
            <w:r w:rsidRPr="00041BC0">
              <w:rPr>
                <w:rFonts w:eastAsia="ヒラギノ角ゴ Pro W3"/>
                <w:color w:val="000000"/>
                <w:sz w:val="20"/>
                <w:szCs w:val="20"/>
                <w:lang w:eastAsia="en-US"/>
              </w:rPr>
              <w:t xml:space="preserve">- обновление справочно-ключевой информацией, </w:t>
            </w:r>
          </w:p>
          <w:p w:rsidR="00041BC0" w:rsidRPr="00041BC0" w:rsidRDefault="00041BC0" w:rsidP="00041BC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rFonts w:eastAsia="ヒラギノ角ゴ Pro W3"/>
                <w:color w:val="000000"/>
                <w:sz w:val="20"/>
                <w:szCs w:val="20"/>
                <w:lang w:eastAsia="en-US"/>
              </w:rPr>
            </w:pPr>
            <w:r w:rsidRPr="00041BC0">
              <w:rPr>
                <w:rFonts w:eastAsia="ヒラギノ角ゴ Pro W3"/>
                <w:color w:val="000000"/>
                <w:sz w:val="20"/>
                <w:szCs w:val="20"/>
                <w:lang w:eastAsia="en-US"/>
              </w:rPr>
              <w:t xml:space="preserve">- управлением политиками безопасности; </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встроенная операционная система GNU/Linux;</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встроенный жёсткий диск;</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 xml:space="preserve">должен иметь не менее 4 сетевых интерфейсов 10/100/1000 </w:t>
            </w:r>
            <w:r w:rsidR="00A80EED">
              <w:rPr>
                <w:rFonts w:eastAsia="ヒラギノ角ゴ Pro W3"/>
                <w:color w:val="000000"/>
                <w:sz w:val="20"/>
                <w:szCs w:val="20"/>
                <w:lang w:eastAsia="en-US"/>
              </w:rPr>
              <w:t>Мбит/с</w:t>
            </w:r>
            <w:r w:rsidRPr="00041BC0">
              <w:rPr>
                <w:rFonts w:eastAsia="ヒラギノ角ゴ Pro W3"/>
                <w:color w:val="000000"/>
                <w:sz w:val="20"/>
                <w:szCs w:val="20"/>
                <w:lang w:eastAsia="en-US"/>
              </w:rPr>
              <w:t xml:space="preserve"> RJ45;</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должен иметь возможность обеспечивать отказоустойчивость путём организации кластера на безе 2-х одинаковых ПАК в конфигурации «активный – пассивный»;</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должно обеспечиваться предоставление функции туннелирующего сервера без ограничений на число лицензий для туннелируемых IP-адресов;</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должно обеспечиваться предоставление функции сервера IP-адресов;</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программное обеспечение, реализующее функции криптографического шлюза, должно шифровать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должен обеспечивать подключение VPN-клиентов, присутствующих в сети, без ограничений по числу лицензий для одного ПАК;</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 xml:space="preserve">в состав и стоимость комплекса должна входить программа для </w:t>
            </w:r>
            <w:r w:rsidR="00A80EED" w:rsidRPr="00041BC0">
              <w:rPr>
                <w:rFonts w:eastAsia="ヒラギノ角ゴ Pro W3"/>
                <w:color w:val="000000"/>
                <w:sz w:val="20"/>
                <w:szCs w:val="20"/>
                <w:lang w:eastAsia="en-US"/>
              </w:rPr>
              <w:t>удалённого</w:t>
            </w:r>
            <w:r w:rsidRPr="00041BC0">
              <w:rPr>
                <w:rFonts w:eastAsia="ヒラギノ角ゴ Pro W3"/>
                <w:color w:val="000000"/>
                <w:sz w:val="20"/>
                <w:szCs w:val="20"/>
                <w:lang w:eastAsia="en-US"/>
              </w:rPr>
              <w:t xml:space="preserve"> управления и мониторинга настройками криптошлюза и встроенного межсетевого экрана;</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 xml:space="preserve">должно обеспечиваться автоматическое дистанционное распределение симметричной ключевой информации при появлении в сети новых пользователей, добавлении новых связей </w:t>
            </w:r>
            <w:r w:rsidRPr="00041BC0">
              <w:rPr>
                <w:rFonts w:eastAsia="ヒラギノ角ゴ Pro W3"/>
                <w:color w:val="000000"/>
                <w:sz w:val="20"/>
                <w:szCs w:val="20"/>
                <w:lang w:eastAsia="en-US"/>
              </w:rPr>
              <w:lastRenderedPageBreak/>
              <w:t>или удалении существующих связей, компрометации ключей других комплексов или в ходе выполнения штатных процедур смены ключевой информации на ПАК;</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возможность монтажа в стандартную 19-ти дюймовую монтажную стойку от 480 мм и более;</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 xml:space="preserve">должен иметь действующий сертификат ФСБ России по требованиям  к средствам криптографической защиты информации по классу не ниже </w:t>
            </w:r>
            <w:r w:rsidRPr="00041BC0">
              <w:rPr>
                <w:rFonts w:eastAsia="ヒラギノ角ゴ Pro W3"/>
                <w:sz w:val="20"/>
                <w:szCs w:val="20"/>
                <w:lang w:eastAsia="en-US"/>
              </w:rPr>
              <w:t>КС3</w:t>
            </w:r>
            <w:r w:rsidRPr="00041BC0">
              <w:rPr>
                <w:rFonts w:eastAsia="ヒラギノ角ゴ Pro W3"/>
                <w:color w:val="000000"/>
                <w:sz w:val="20"/>
                <w:szCs w:val="20"/>
                <w:lang w:eastAsia="en-US"/>
              </w:rPr>
              <w:t xml:space="preserve"> для шифрования ip-трафика;</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действующий сертификат ФСТЭК России, удостоверяющий соответствие требованиям руководящих документов к межсетевым экранам по 3 классу, отсутствию недекларируемых возможностей по 3 уровню контроля, и возможностью использования в АС до класса 1В включительно;</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действующий сертификат на соответствие требованиям ФСБ России к шифровальным (криптографическим) средствам класса КС3 и возможности использования для криптографической защиты (шифрования и имитозащиты IP-трафика) информации;</w:t>
            </w:r>
          </w:p>
          <w:p w:rsidR="00041BC0" w:rsidRPr="00041BC0" w:rsidRDefault="00041BC0" w:rsidP="00041BC0">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sz w:val="20"/>
                <w:szCs w:val="20"/>
              </w:rPr>
            </w:pPr>
            <w:r w:rsidRPr="00041BC0">
              <w:rPr>
                <w:sz w:val="20"/>
                <w:szCs w:val="20"/>
              </w:rPr>
              <w:t>гарантия производителя не менее 1 (одного) года.</w:t>
            </w:r>
          </w:p>
        </w:tc>
        <w:tc>
          <w:tcPr>
            <w:tcW w:w="709" w:type="dxa"/>
            <w:vAlign w:val="center"/>
          </w:tcPr>
          <w:p w:rsidR="00041BC0" w:rsidRPr="00041BC0" w:rsidRDefault="00041BC0" w:rsidP="00041BC0">
            <w:pPr>
              <w:spacing w:after="0"/>
              <w:jc w:val="center"/>
              <w:rPr>
                <w:sz w:val="20"/>
                <w:szCs w:val="20"/>
              </w:rPr>
            </w:pPr>
            <w:r w:rsidRPr="00041BC0">
              <w:rPr>
                <w:sz w:val="20"/>
                <w:szCs w:val="20"/>
              </w:rPr>
              <w:lastRenderedPageBreak/>
              <w:t>шт.</w:t>
            </w:r>
          </w:p>
        </w:tc>
        <w:tc>
          <w:tcPr>
            <w:tcW w:w="708" w:type="dxa"/>
            <w:vAlign w:val="center"/>
          </w:tcPr>
          <w:p w:rsidR="00041BC0" w:rsidRPr="00041BC0" w:rsidRDefault="00041BC0" w:rsidP="00041BC0">
            <w:pPr>
              <w:spacing w:after="0"/>
              <w:jc w:val="center"/>
              <w:rPr>
                <w:sz w:val="20"/>
                <w:szCs w:val="20"/>
              </w:rPr>
            </w:pPr>
            <w:r w:rsidRPr="00041BC0">
              <w:rPr>
                <w:sz w:val="20"/>
                <w:szCs w:val="20"/>
              </w:rPr>
              <w:t>1</w:t>
            </w:r>
          </w:p>
        </w:tc>
      </w:tr>
      <w:tr w:rsidR="00054CAB" w:rsidRPr="00041BC0" w:rsidTr="00054CAB">
        <w:tc>
          <w:tcPr>
            <w:tcW w:w="567" w:type="dxa"/>
            <w:vAlign w:val="center"/>
          </w:tcPr>
          <w:p w:rsidR="00041BC0" w:rsidRPr="00041BC0" w:rsidRDefault="00041BC0" w:rsidP="00041BC0">
            <w:pPr>
              <w:spacing w:after="0"/>
              <w:jc w:val="center"/>
              <w:rPr>
                <w:sz w:val="26"/>
                <w:szCs w:val="26"/>
              </w:rPr>
            </w:pPr>
            <w:r w:rsidRPr="00041BC0">
              <w:rPr>
                <w:sz w:val="26"/>
                <w:szCs w:val="26"/>
              </w:rPr>
              <w:lastRenderedPageBreak/>
              <w:t>2</w:t>
            </w:r>
          </w:p>
        </w:tc>
        <w:tc>
          <w:tcPr>
            <w:tcW w:w="2127" w:type="dxa"/>
            <w:vAlign w:val="center"/>
          </w:tcPr>
          <w:p w:rsidR="00041BC0" w:rsidRPr="00041BC0" w:rsidRDefault="00041BC0" w:rsidP="00041BC0">
            <w:pPr>
              <w:spacing w:after="0"/>
              <w:jc w:val="center"/>
              <w:rPr>
                <w:color w:val="000000"/>
                <w:sz w:val="20"/>
                <w:szCs w:val="20"/>
              </w:rPr>
            </w:pPr>
            <w:r w:rsidRPr="00041BC0">
              <w:rPr>
                <w:color w:val="000000"/>
                <w:sz w:val="20"/>
                <w:szCs w:val="20"/>
              </w:rPr>
              <w:t xml:space="preserve">Право на использование программного обеспечения, реализующего функции управления защищённой сетью </w:t>
            </w:r>
          </w:p>
        </w:tc>
        <w:tc>
          <w:tcPr>
            <w:tcW w:w="6095" w:type="dxa"/>
          </w:tcPr>
          <w:p w:rsidR="00041BC0" w:rsidRPr="00041BC0" w:rsidRDefault="00041BC0" w:rsidP="00041BC0">
            <w:pPr>
              <w:tabs>
                <w:tab w:val="left" w:pos="1134"/>
              </w:tabs>
              <w:spacing w:after="0"/>
              <w:contextualSpacing/>
              <w:rPr>
                <w:sz w:val="20"/>
                <w:szCs w:val="20"/>
              </w:rPr>
            </w:pPr>
            <w:r w:rsidRPr="00041BC0">
              <w:rPr>
                <w:sz w:val="20"/>
                <w:szCs w:val="20"/>
              </w:rPr>
              <w:t>Программное обеспечение, реализующее функции управления защищённой сетью должно отвечать следующим требованиям:</w:t>
            </w:r>
          </w:p>
          <w:p w:rsidR="00041BC0" w:rsidRPr="00041BC0" w:rsidRDefault="00041BC0" w:rsidP="00041BC0">
            <w:pPr>
              <w:tabs>
                <w:tab w:val="left" w:pos="1134"/>
              </w:tabs>
              <w:spacing w:after="0"/>
              <w:contextualSpacing/>
              <w:rPr>
                <w:sz w:val="20"/>
                <w:szCs w:val="20"/>
              </w:rPr>
            </w:pPr>
            <w:r w:rsidRPr="00041BC0">
              <w:rPr>
                <w:sz w:val="20"/>
                <w:szCs w:val="20"/>
              </w:rPr>
              <w:t>- состоять из центра управления сетью и ключевого удостоверяющего центра;</w:t>
            </w:r>
          </w:p>
          <w:p w:rsidR="00041BC0" w:rsidRPr="00041BC0" w:rsidRDefault="00041BC0" w:rsidP="00041BC0">
            <w:pPr>
              <w:tabs>
                <w:tab w:val="left" w:pos="1134"/>
              </w:tabs>
              <w:spacing w:after="0"/>
              <w:contextualSpacing/>
              <w:rPr>
                <w:sz w:val="20"/>
                <w:szCs w:val="20"/>
              </w:rPr>
            </w:pPr>
            <w:r w:rsidRPr="00041BC0">
              <w:rPr>
                <w:sz w:val="20"/>
                <w:szCs w:val="20"/>
              </w:rPr>
              <w:t xml:space="preserve">- совместимо (полностью) с ПАК, реализующим </w:t>
            </w:r>
            <w:r w:rsidRPr="00041BC0">
              <w:rPr>
                <w:rFonts w:eastAsia="Calibri"/>
                <w:sz w:val="20"/>
                <w:szCs w:val="20"/>
                <w:lang w:eastAsia="en-US"/>
              </w:rPr>
              <w:t>реализующим функции оборудования по защите каналов связи</w:t>
            </w:r>
            <w:r w:rsidRPr="00041BC0">
              <w:rPr>
                <w:sz w:val="20"/>
                <w:szCs w:val="20"/>
              </w:rPr>
              <w:t>;</w:t>
            </w:r>
          </w:p>
          <w:p w:rsidR="00041BC0" w:rsidRPr="00041BC0" w:rsidRDefault="00041BC0" w:rsidP="00041BC0">
            <w:pPr>
              <w:tabs>
                <w:tab w:val="left" w:pos="1134"/>
              </w:tabs>
              <w:spacing w:after="0"/>
              <w:contextualSpacing/>
              <w:rPr>
                <w:sz w:val="20"/>
                <w:szCs w:val="20"/>
              </w:rPr>
            </w:pPr>
            <w:r w:rsidRPr="00041BC0">
              <w:rPr>
                <w:sz w:val="20"/>
                <w:szCs w:val="20"/>
              </w:rPr>
              <w:t>- выработка ключей, соответствующих ГОСТ 28147-89, ГОСТ Р 34.11-94, ГОСТ Р34.10-2001;</w:t>
            </w:r>
          </w:p>
          <w:p w:rsidR="00041BC0" w:rsidRPr="00041BC0" w:rsidRDefault="00041BC0" w:rsidP="00041BC0">
            <w:pPr>
              <w:tabs>
                <w:tab w:val="left" w:pos="1134"/>
              </w:tabs>
              <w:spacing w:after="0"/>
              <w:contextualSpacing/>
              <w:rPr>
                <w:sz w:val="20"/>
                <w:szCs w:val="20"/>
              </w:rPr>
            </w:pPr>
            <w:r w:rsidRPr="00041BC0">
              <w:rPr>
                <w:sz w:val="20"/>
                <w:szCs w:val="20"/>
              </w:rPr>
              <w:t xml:space="preserve">- создание узлов </w:t>
            </w:r>
            <w:r w:rsidR="00A80EED" w:rsidRPr="00041BC0">
              <w:rPr>
                <w:sz w:val="20"/>
                <w:szCs w:val="20"/>
              </w:rPr>
              <w:t>защищённой</w:t>
            </w:r>
            <w:r w:rsidRPr="00041BC0">
              <w:rPr>
                <w:sz w:val="20"/>
                <w:szCs w:val="20"/>
              </w:rPr>
              <w:t xml:space="preserve"> сети (криптографические шлюзы и клиенты), удаление узлов </w:t>
            </w:r>
            <w:r w:rsidR="00A80EED" w:rsidRPr="00041BC0">
              <w:rPr>
                <w:sz w:val="20"/>
                <w:szCs w:val="20"/>
              </w:rPr>
              <w:t>защищённой</w:t>
            </w:r>
            <w:r w:rsidRPr="00041BC0">
              <w:rPr>
                <w:sz w:val="20"/>
                <w:szCs w:val="20"/>
              </w:rPr>
              <w:t xml:space="preserve"> сети, определение политик связей защищённых узлов между собой, определение политики безопасности и формирование списков прикладных задач для узлов </w:t>
            </w:r>
            <w:r w:rsidR="00A80EED" w:rsidRPr="00041BC0">
              <w:rPr>
                <w:sz w:val="20"/>
                <w:szCs w:val="20"/>
              </w:rPr>
              <w:t>защищённой</w:t>
            </w:r>
            <w:r w:rsidRPr="00041BC0">
              <w:rPr>
                <w:sz w:val="20"/>
                <w:szCs w:val="20"/>
              </w:rPr>
              <w:t xml:space="preserve"> сети;</w:t>
            </w:r>
          </w:p>
          <w:p w:rsidR="00041BC0" w:rsidRPr="00041BC0" w:rsidRDefault="00041BC0" w:rsidP="00041BC0">
            <w:pPr>
              <w:tabs>
                <w:tab w:val="left" w:pos="1134"/>
              </w:tabs>
              <w:spacing w:after="0"/>
              <w:contextualSpacing/>
              <w:rPr>
                <w:sz w:val="20"/>
                <w:szCs w:val="20"/>
              </w:rPr>
            </w:pPr>
            <w:r w:rsidRPr="00041BC0">
              <w:rPr>
                <w:sz w:val="20"/>
                <w:szCs w:val="20"/>
              </w:rPr>
              <w:t>- автоматическая рассылка справочной и ключевой информации;</w:t>
            </w:r>
          </w:p>
          <w:p w:rsidR="00041BC0" w:rsidRPr="00041BC0" w:rsidRDefault="00041BC0" w:rsidP="00041BC0">
            <w:pPr>
              <w:tabs>
                <w:tab w:val="left" w:pos="1134"/>
              </w:tabs>
              <w:spacing w:after="0"/>
              <w:contextualSpacing/>
              <w:rPr>
                <w:sz w:val="20"/>
                <w:szCs w:val="20"/>
              </w:rPr>
            </w:pPr>
            <w:r w:rsidRPr="00041BC0">
              <w:rPr>
                <w:sz w:val="20"/>
                <w:szCs w:val="20"/>
              </w:rPr>
              <w:t>- проведение автоматического обновления программного обеспечения криптошлюзов и защищённых терминальных клиентов;</w:t>
            </w:r>
          </w:p>
          <w:p w:rsidR="00041BC0" w:rsidRPr="00041BC0" w:rsidRDefault="00041BC0" w:rsidP="00041BC0">
            <w:pPr>
              <w:tabs>
                <w:tab w:val="left" w:pos="1134"/>
              </w:tabs>
              <w:spacing w:after="0"/>
              <w:contextualSpacing/>
              <w:rPr>
                <w:sz w:val="20"/>
                <w:szCs w:val="20"/>
              </w:rPr>
            </w:pPr>
            <w:r w:rsidRPr="00041BC0">
              <w:rPr>
                <w:sz w:val="20"/>
                <w:szCs w:val="20"/>
              </w:rPr>
              <w:t>- формирование симметричных ключей связи узлов (криптошлюзы и защищённые терминальные клиенты) между собой;</w:t>
            </w:r>
          </w:p>
          <w:p w:rsidR="00041BC0" w:rsidRPr="00041BC0" w:rsidRDefault="00041BC0" w:rsidP="00041BC0">
            <w:pPr>
              <w:tabs>
                <w:tab w:val="left" w:pos="1134"/>
              </w:tabs>
              <w:spacing w:after="0"/>
              <w:contextualSpacing/>
              <w:rPr>
                <w:sz w:val="20"/>
                <w:szCs w:val="20"/>
              </w:rPr>
            </w:pPr>
            <w:r w:rsidRPr="00041BC0">
              <w:rPr>
                <w:sz w:val="20"/>
                <w:szCs w:val="20"/>
              </w:rPr>
              <w:t>- формирование сертификатов электронно-цифровой подписи формата X.509 v.3;</w:t>
            </w:r>
          </w:p>
          <w:p w:rsidR="00041BC0" w:rsidRPr="00041BC0" w:rsidRDefault="00041BC0" w:rsidP="00041BC0">
            <w:pPr>
              <w:tabs>
                <w:tab w:val="left" w:pos="1134"/>
              </w:tabs>
              <w:spacing w:after="0"/>
              <w:contextualSpacing/>
              <w:rPr>
                <w:sz w:val="20"/>
                <w:szCs w:val="20"/>
              </w:rPr>
            </w:pPr>
            <w:r w:rsidRPr="00041BC0">
              <w:rPr>
                <w:sz w:val="20"/>
                <w:szCs w:val="20"/>
              </w:rPr>
              <w:t>- ведение списков отозванных сертификатов электронно-цифровой подписи;</w:t>
            </w:r>
          </w:p>
          <w:p w:rsidR="00041BC0" w:rsidRPr="00041BC0" w:rsidRDefault="00041BC0" w:rsidP="00041BC0">
            <w:pPr>
              <w:tabs>
                <w:tab w:val="left" w:pos="1134"/>
              </w:tabs>
              <w:spacing w:after="0"/>
              <w:contextualSpacing/>
              <w:rPr>
                <w:rFonts w:ascii="Calibri" w:eastAsia="Calibri" w:hAnsi="Calibri"/>
                <w:sz w:val="20"/>
                <w:szCs w:val="20"/>
                <w:lang w:eastAsia="en-US"/>
              </w:rPr>
            </w:pPr>
            <w:r w:rsidRPr="00041BC0">
              <w:rPr>
                <w:sz w:val="20"/>
                <w:szCs w:val="20"/>
              </w:rPr>
              <w:t>- наличие модуля гарантированной доставки обновления справочной-ключевой информации на криптошлюзы и защищённые терминальные клиенты;</w:t>
            </w:r>
          </w:p>
          <w:p w:rsidR="00041BC0" w:rsidRPr="00041BC0" w:rsidRDefault="00041BC0" w:rsidP="00041BC0">
            <w:pPr>
              <w:tabs>
                <w:tab w:val="left" w:pos="1134"/>
              </w:tabs>
              <w:spacing w:after="0"/>
              <w:contextualSpacing/>
              <w:rPr>
                <w:sz w:val="20"/>
                <w:szCs w:val="20"/>
              </w:rPr>
            </w:pPr>
            <w:r w:rsidRPr="00041BC0">
              <w:rPr>
                <w:sz w:val="20"/>
                <w:szCs w:val="20"/>
              </w:rPr>
              <w:t xml:space="preserve">- поддержка операционных систем (имеющихся у Заказчика): </w:t>
            </w:r>
            <w:r w:rsidRPr="00041BC0">
              <w:rPr>
                <w:sz w:val="20"/>
                <w:szCs w:val="20"/>
                <w:lang w:val="en-US"/>
              </w:rPr>
              <w:t>Windows</w:t>
            </w:r>
            <w:r w:rsidRPr="00041BC0">
              <w:rPr>
                <w:sz w:val="20"/>
                <w:szCs w:val="20"/>
              </w:rPr>
              <w:t xml:space="preserve"> </w:t>
            </w:r>
            <w:r w:rsidRPr="00041BC0">
              <w:rPr>
                <w:sz w:val="20"/>
                <w:szCs w:val="20"/>
                <w:lang w:val="en-US"/>
              </w:rPr>
              <w:t>XP</w:t>
            </w:r>
            <w:r w:rsidRPr="00041BC0">
              <w:rPr>
                <w:sz w:val="20"/>
                <w:szCs w:val="20"/>
              </w:rPr>
              <w:t xml:space="preserve"> </w:t>
            </w:r>
            <w:r w:rsidRPr="00041BC0">
              <w:rPr>
                <w:sz w:val="20"/>
                <w:szCs w:val="20"/>
                <w:lang w:val="en-US"/>
              </w:rPr>
              <w:t>x</w:t>
            </w:r>
            <w:r w:rsidRPr="00041BC0">
              <w:rPr>
                <w:sz w:val="20"/>
                <w:szCs w:val="20"/>
              </w:rPr>
              <w:t>86 (32-</w:t>
            </w:r>
            <w:r w:rsidRPr="00041BC0">
              <w:rPr>
                <w:sz w:val="20"/>
                <w:szCs w:val="20"/>
                <w:lang w:val="en-US"/>
              </w:rPr>
              <w:t>bit</w:t>
            </w:r>
            <w:r w:rsidRPr="00041BC0">
              <w:rPr>
                <w:sz w:val="20"/>
                <w:szCs w:val="20"/>
              </w:rPr>
              <w:t xml:space="preserve">) </w:t>
            </w:r>
            <w:r w:rsidRPr="00041BC0">
              <w:rPr>
                <w:sz w:val="20"/>
                <w:szCs w:val="20"/>
                <w:lang w:val="en-US"/>
              </w:rPr>
              <w:t>Service</w:t>
            </w:r>
            <w:r w:rsidRPr="00041BC0">
              <w:rPr>
                <w:sz w:val="20"/>
                <w:szCs w:val="20"/>
              </w:rPr>
              <w:t xml:space="preserve"> </w:t>
            </w:r>
            <w:r w:rsidRPr="00041BC0">
              <w:rPr>
                <w:sz w:val="20"/>
                <w:szCs w:val="20"/>
                <w:lang w:val="en-US"/>
              </w:rPr>
              <w:t>Pack</w:t>
            </w:r>
            <w:r w:rsidRPr="00041BC0">
              <w:rPr>
                <w:sz w:val="20"/>
                <w:szCs w:val="20"/>
              </w:rPr>
              <w:t xml:space="preserve"> 3, </w:t>
            </w:r>
            <w:r w:rsidRPr="00041BC0">
              <w:rPr>
                <w:sz w:val="20"/>
                <w:szCs w:val="20"/>
                <w:lang w:val="en-US"/>
              </w:rPr>
              <w:t>Windows</w:t>
            </w:r>
            <w:r w:rsidRPr="00041BC0">
              <w:rPr>
                <w:sz w:val="20"/>
                <w:szCs w:val="20"/>
              </w:rPr>
              <w:t xml:space="preserve"> 2003 </w:t>
            </w:r>
            <w:r w:rsidRPr="00041BC0">
              <w:rPr>
                <w:sz w:val="20"/>
                <w:szCs w:val="20"/>
                <w:lang w:val="en-US"/>
              </w:rPr>
              <w:t>Server</w:t>
            </w:r>
            <w:r w:rsidRPr="00041BC0">
              <w:rPr>
                <w:sz w:val="20"/>
                <w:szCs w:val="20"/>
              </w:rPr>
              <w:t xml:space="preserve">, </w:t>
            </w:r>
            <w:r w:rsidRPr="00041BC0">
              <w:rPr>
                <w:sz w:val="20"/>
                <w:szCs w:val="20"/>
                <w:lang w:val="en-US"/>
              </w:rPr>
              <w:t>Windows</w:t>
            </w:r>
            <w:r w:rsidRPr="00041BC0">
              <w:rPr>
                <w:sz w:val="20"/>
                <w:szCs w:val="20"/>
              </w:rPr>
              <w:t xml:space="preserve"> 7.</w:t>
            </w:r>
          </w:p>
        </w:tc>
        <w:tc>
          <w:tcPr>
            <w:tcW w:w="709" w:type="dxa"/>
            <w:vAlign w:val="center"/>
          </w:tcPr>
          <w:p w:rsidR="00041BC0" w:rsidRPr="00041BC0" w:rsidRDefault="00041BC0" w:rsidP="00041BC0">
            <w:pPr>
              <w:spacing w:after="0"/>
              <w:jc w:val="center"/>
              <w:rPr>
                <w:sz w:val="20"/>
                <w:szCs w:val="20"/>
              </w:rPr>
            </w:pPr>
            <w:r w:rsidRPr="00041BC0">
              <w:rPr>
                <w:sz w:val="20"/>
                <w:szCs w:val="20"/>
              </w:rPr>
              <w:t>шт.</w:t>
            </w:r>
          </w:p>
        </w:tc>
        <w:tc>
          <w:tcPr>
            <w:tcW w:w="708" w:type="dxa"/>
            <w:vAlign w:val="center"/>
          </w:tcPr>
          <w:p w:rsidR="00041BC0" w:rsidRPr="00041BC0" w:rsidRDefault="00041BC0" w:rsidP="00041BC0">
            <w:pPr>
              <w:spacing w:after="0"/>
              <w:jc w:val="center"/>
              <w:rPr>
                <w:sz w:val="20"/>
                <w:szCs w:val="20"/>
              </w:rPr>
            </w:pPr>
            <w:r w:rsidRPr="00041BC0">
              <w:rPr>
                <w:sz w:val="20"/>
                <w:szCs w:val="20"/>
              </w:rPr>
              <w:t>1</w:t>
            </w:r>
          </w:p>
        </w:tc>
      </w:tr>
      <w:tr w:rsidR="00A80EED" w:rsidRPr="00041BC0" w:rsidTr="00054CAB">
        <w:tc>
          <w:tcPr>
            <w:tcW w:w="567" w:type="dxa"/>
            <w:vAlign w:val="center"/>
          </w:tcPr>
          <w:p w:rsidR="00A80EED" w:rsidRPr="00041BC0" w:rsidRDefault="00A80EED" w:rsidP="00A80EED">
            <w:pPr>
              <w:spacing w:after="0"/>
              <w:jc w:val="center"/>
              <w:rPr>
                <w:sz w:val="26"/>
                <w:szCs w:val="26"/>
              </w:rPr>
            </w:pPr>
            <w:r>
              <w:rPr>
                <w:sz w:val="26"/>
                <w:szCs w:val="26"/>
              </w:rPr>
              <w:t>3</w:t>
            </w:r>
          </w:p>
        </w:tc>
        <w:tc>
          <w:tcPr>
            <w:tcW w:w="2127" w:type="dxa"/>
            <w:vAlign w:val="center"/>
          </w:tcPr>
          <w:p w:rsidR="00A80EED" w:rsidRPr="00041BC0" w:rsidRDefault="00A80EED" w:rsidP="00A80EED">
            <w:pPr>
              <w:spacing w:after="0"/>
              <w:jc w:val="center"/>
              <w:rPr>
                <w:color w:val="000000"/>
                <w:sz w:val="20"/>
                <w:szCs w:val="20"/>
              </w:rPr>
            </w:pPr>
            <w:r>
              <w:rPr>
                <w:color w:val="000000"/>
                <w:sz w:val="20"/>
                <w:szCs w:val="20"/>
              </w:rPr>
              <w:t>Комплект дисков с дистрибутивами программного обеспечения</w:t>
            </w:r>
          </w:p>
        </w:tc>
        <w:tc>
          <w:tcPr>
            <w:tcW w:w="6095" w:type="dxa"/>
          </w:tcPr>
          <w:p w:rsidR="00A80EED" w:rsidRDefault="00A80EED" w:rsidP="00A80EED">
            <w:pPr>
              <w:tabs>
                <w:tab w:val="left" w:pos="1134"/>
              </w:tabs>
              <w:spacing w:after="0"/>
              <w:contextualSpacing/>
              <w:rPr>
                <w:sz w:val="20"/>
                <w:szCs w:val="20"/>
              </w:rPr>
            </w:pPr>
            <w:r w:rsidRPr="00041BC0">
              <w:rPr>
                <w:sz w:val="20"/>
                <w:szCs w:val="20"/>
              </w:rPr>
              <w:t xml:space="preserve">поддержка операционных систем (имеющихся у Заказчика): </w:t>
            </w:r>
            <w:r w:rsidRPr="00041BC0">
              <w:rPr>
                <w:sz w:val="20"/>
                <w:szCs w:val="20"/>
                <w:lang w:val="en-US"/>
              </w:rPr>
              <w:t>Windows</w:t>
            </w:r>
            <w:r w:rsidRPr="00041BC0">
              <w:rPr>
                <w:sz w:val="20"/>
                <w:szCs w:val="20"/>
              </w:rPr>
              <w:t xml:space="preserve"> </w:t>
            </w:r>
            <w:r w:rsidRPr="00041BC0">
              <w:rPr>
                <w:sz w:val="20"/>
                <w:szCs w:val="20"/>
                <w:lang w:val="en-US"/>
              </w:rPr>
              <w:t>XP</w:t>
            </w:r>
            <w:r w:rsidRPr="00041BC0">
              <w:rPr>
                <w:sz w:val="20"/>
                <w:szCs w:val="20"/>
              </w:rPr>
              <w:t xml:space="preserve"> </w:t>
            </w:r>
            <w:r w:rsidRPr="00041BC0">
              <w:rPr>
                <w:sz w:val="20"/>
                <w:szCs w:val="20"/>
                <w:lang w:val="en-US"/>
              </w:rPr>
              <w:t>x</w:t>
            </w:r>
            <w:r w:rsidRPr="00041BC0">
              <w:rPr>
                <w:sz w:val="20"/>
                <w:szCs w:val="20"/>
              </w:rPr>
              <w:t>86 (32-</w:t>
            </w:r>
            <w:r w:rsidRPr="00041BC0">
              <w:rPr>
                <w:sz w:val="20"/>
                <w:szCs w:val="20"/>
                <w:lang w:val="en-US"/>
              </w:rPr>
              <w:t>bit</w:t>
            </w:r>
            <w:r w:rsidRPr="00041BC0">
              <w:rPr>
                <w:sz w:val="20"/>
                <w:szCs w:val="20"/>
              </w:rPr>
              <w:t xml:space="preserve">) </w:t>
            </w:r>
            <w:r w:rsidRPr="00041BC0">
              <w:rPr>
                <w:sz w:val="20"/>
                <w:szCs w:val="20"/>
                <w:lang w:val="en-US"/>
              </w:rPr>
              <w:t>Service</w:t>
            </w:r>
            <w:r w:rsidRPr="00041BC0">
              <w:rPr>
                <w:sz w:val="20"/>
                <w:szCs w:val="20"/>
              </w:rPr>
              <w:t xml:space="preserve"> </w:t>
            </w:r>
            <w:r w:rsidRPr="00041BC0">
              <w:rPr>
                <w:sz w:val="20"/>
                <w:szCs w:val="20"/>
                <w:lang w:val="en-US"/>
              </w:rPr>
              <w:t>Pack</w:t>
            </w:r>
            <w:r w:rsidRPr="00041BC0">
              <w:rPr>
                <w:sz w:val="20"/>
                <w:szCs w:val="20"/>
              </w:rPr>
              <w:t xml:space="preserve"> 3, </w:t>
            </w:r>
            <w:r w:rsidRPr="00041BC0">
              <w:rPr>
                <w:sz w:val="20"/>
                <w:szCs w:val="20"/>
                <w:lang w:val="en-US"/>
              </w:rPr>
              <w:t>Windows</w:t>
            </w:r>
            <w:r w:rsidRPr="00041BC0">
              <w:rPr>
                <w:sz w:val="20"/>
                <w:szCs w:val="20"/>
              </w:rPr>
              <w:t xml:space="preserve"> 2003 </w:t>
            </w:r>
            <w:r w:rsidRPr="00041BC0">
              <w:rPr>
                <w:sz w:val="20"/>
                <w:szCs w:val="20"/>
                <w:lang w:val="en-US"/>
              </w:rPr>
              <w:t>Server</w:t>
            </w:r>
            <w:r w:rsidRPr="00041BC0">
              <w:rPr>
                <w:sz w:val="20"/>
                <w:szCs w:val="20"/>
              </w:rPr>
              <w:t xml:space="preserve">, </w:t>
            </w:r>
            <w:r w:rsidRPr="00041BC0">
              <w:rPr>
                <w:sz w:val="20"/>
                <w:szCs w:val="20"/>
                <w:lang w:val="en-US"/>
              </w:rPr>
              <w:t>Windows</w:t>
            </w:r>
            <w:r w:rsidRPr="00041BC0">
              <w:rPr>
                <w:sz w:val="20"/>
                <w:szCs w:val="20"/>
              </w:rPr>
              <w:t xml:space="preserve"> 7.</w:t>
            </w:r>
          </w:p>
          <w:p w:rsidR="00CD54E5" w:rsidRPr="00041BC0" w:rsidRDefault="00CD54E5" w:rsidP="00A80EED">
            <w:pPr>
              <w:tabs>
                <w:tab w:val="left" w:pos="1134"/>
              </w:tabs>
              <w:spacing w:after="0"/>
              <w:contextualSpacing/>
              <w:rPr>
                <w:sz w:val="20"/>
                <w:szCs w:val="20"/>
              </w:rPr>
            </w:pPr>
            <w:r w:rsidRPr="00CD54E5">
              <w:rPr>
                <w:sz w:val="20"/>
                <w:szCs w:val="20"/>
              </w:rPr>
              <w:t>Исполнитель должен предоставить дистрибутивы программного обеспечения Программно-аппаратный комплекс, реализующий функции оборудования по защите каналов связи и программного обеспечения, реализующего функции управления защищённой сетью, реализующего функции криптографической защиты</w:t>
            </w:r>
          </w:p>
        </w:tc>
        <w:tc>
          <w:tcPr>
            <w:tcW w:w="709" w:type="dxa"/>
            <w:vAlign w:val="center"/>
          </w:tcPr>
          <w:p w:rsidR="00A80EED" w:rsidRPr="00041BC0" w:rsidRDefault="00A80EED" w:rsidP="00A80EED">
            <w:pPr>
              <w:spacing w:after="0"/>
              <w:jc w:val="center"/>
              <w:rPr>
                <w:sz w:val="20"/>
                <w:szCs w:val="20"/>
              </w:rPr>
            </w:pPr>
            <w:r w:rsidRPr="00041BC0">
              <w:rPr>
                <w:sz w:val="20"/>
                <w:szCs w:val="20"/>
              </w:rPr>
              <w:t>шт.</w:t>
            </w:r>
          </w:p>
        </w:tc>
        <w:tc>
          <w:tcPr>
            <w:tcW w:w="708" w:type="dxa"/>
            <w:vAlign w:val="center"/>
          </w:tcPr>
          <w:p w:rsidR="00A80EED" w:rsidRPr="00041BC0" w:rsidRDefault="00A80EED" w:rsidP="00A80EED">
            <w:pPr>
              <w:spacing w:after="0"/>
              <w:jc w:val="center"/>
              <w:rPr>
                <w:sz w:val="20"/>
                <w:szCs w:val="20"/>
              </w:rPr>
            </w:pPr>
            <w:r w:rsidRPr="00041BC0">
              <w:rPr>
                <w:sz w:val="20"/>
                <w:szCs w:val="20"/>
              </w:rPr>
              <w:t>1</w:t>
            </w:r>
          </w:p>
        </w:tc>
      </w:tr>
    </w:tbl>
    <w:p w:rsidR="00041BC0" w:rsidRPr="00041BC0" w:rsidRDefault="00041BC0" w:rsidP="00365367">
      <w:pPr>
        <w:spacing w:after="0"/>
        <w:ind w:firstLine="709"/>
      </w:pPr>
    </w:p>
    <w:p w:rsidR="00A5601A" w:rsidRDefault="00041BC0" w:rsidP="00A5601A">
      <w:pPr>
        <w:widowControl w:val="0"/>
        <w:suppressAutoHyphens/>
        <w:spacing w:after="0"/>
        <w:ind w:firstLine="709"/>
        <w:rPr>
          <w:b/>
        </w:rPr>
      </w:pPr>
      <w:r>
        <w:rPr>
          <w:b/>
        </w:rPr>
        <w:t>5</w:t>
      </w:r>
      <w:r w:rsidR="00A5601A" w:rsidRPr="00A5601A">
        <w:rPr>
          <w:b/>
        </w:rPr>
        <w:t>. Требования к Исполнителю</w:t>
      </w:r>
      <w:r w:rsidR="00A5601A">
        <w:rPr>
          <w:b/>
        </w:rPr>
        <w:t>:</w:t>
      </w:r>
    </w:p>
    <w:p w:rsidR="001B1817" w:rsidRDefault="001B1817" w:rsidP="00A5601A">
      <w:pPr>
        <w:widowControl w:val="0"/>
        <w:suppressAutoHyphens/>
        <w:spacing w:after="0"/>
        <w:ind w:firstLine="709"/>
        <w:rPr>
          <w:b/>
        </w:rPr>
      </w:pPr>
    </w:p>
    <w:p w:rsidR="00A33F9E" w:rsidRDefault="00A33F9E" w:rsidP="00A33F9E">
      <w:pPr>
        <w:widowControl w:val="0"/>
        <w:suppressAutoHyphens/>
        <w:spacing w:after="0"/>
        <w:ind w:firstLine="709"/>
      </w:pPr>
      <w:r>
        <w:t xml:space="preserve">Исполнитель должен предоставить следующие разрешительные документы: </w:t>
      </w:r>
    </w:p>
    <w:p w:rsidR="00A33F9E" w:rsidRDefault="00A33F9E" w:rsidP="00A33F9E">
      <w:pPr>
        <w:widowControl w:val="0"/>
        <w:suppressAutoHyphens/>
        <w:spacing w:after="0"/>
        <w:ind w:firstLine="709"/>
      </w:pPr>
      <w:r>
        <w:t>- Лицензию ФСТЭК России на деятельность по технической защите конфиденциальной информации.</w:t>
      </w:r>
    </w:p>
    <w:p w:rsidR="00A33F9E" w:rsidRDefault="00A33F9E" w:rsidP="00A33F9E">
      <w:pPr>
        <w:widowControl w:val="0"/>
        <w:suppressAutoHyphens/>
        <w:spacing w:after="0"/>
        <w:ind w:firstLine="709"/>
      </w:pPr>
      <w:r>
        <w:t xml:space="preserve">Лицензирование осуществляется в соответствии с п.п. 5 п. 1 ст. 12 Федерального закона от </w:t>
      </w:r>
      <w:r>
        <w:lastRenderedPageBreak/>
        <w:t>04.05.2011 № 99-ФЗ «О лицензировании отдельных видов деятельности», постановлением Правительства РФ от 03.02.2012 № 79 «О лицензировании деятельности по технической защите конфиденциальной информации» в связи с необходимостью осуществления установки и настройки поставляемого товара (средств защиты информации).</w:t>
      </w:r>
    </w:p>
    <w:p w:rsidR="00A33F9E" w:rsidRDefault="00A33F9E" w:rsidP="00A33F9E">
      <w:pPr>
        <w:widowControl w:val="0"/>
        <w:suppressAutoHyphens/>
        <w:spacing w:after="0"/>
        <w:ind w:firstLine="709"/>
      </w:pPr>
      <w:r>
        <w:t>- Лицензию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A33F9E" w:rsidRDefault="00A33F9E" w:rsidP="00A33F9E">
      <w:pPr>
        <w:widowControl w:val="0"/>
        <w:suppressAutoHyphens/>
        <w:spacing w:after="0"/>
        <w:ind w:firstLine="709"/>
      </w:pPr>
      <w:r>
        <w:t>-</w:t>
      </w:r>
      <w:r>
        <w:tab/>
        <w:t>монтаж, установка (инсталляция), наладка шифровальных (криптографических) средств (п.12 перечня);</w:t>
      </w:r>
    </w:p>
    <w:p w:rsidR="00A33F9E" w:rsidRDefault="00A33F9E" w:rsidP="00A33F9E">
      <w:pPr>
        <w:widowControl w:val="0"/>
        <w:suppressAutoHyphens/>
        <w:spacing w:after="0"/>
        <w:ind w:firstLine="709"/>
      </w:pPr>
      <w:r>
        <w:t>-</w:t>
      </w:r>
      <w:r>
        <w:tab/>
        <w:t>передачу шифровальных (криптографических) средств (п.21 перечня).</w:t>
      </w:r>
    </w:p>
    <w:p w:rsidR="00A33F9E" w:rsidRDefault="00A33F9E" w:rsidP="00A33F9E">
      <w:pPr>
        <w:widowControl w:val="0"/>
        <w:suppressAutoHyphens/>
        <w:spacing w:after="0"/>
        <w:ind w:firstLine="709"/>
      </w:pPr>
      <w:r>
        <w:t>Лицензирование осуществляется в соответствии с Федеральным законом от 4 мая 2011 г. № 99-ФЗ «О лицензировании отдельных видов деятельности». Порядок лицензирования определен постановлением Правительства Российской Федерации от 16 апреля 2012 г. № 313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33F9E" w:rsidRDefault="00A33F9E" w:rsidP="00A33F9E">
      <w:pPr>
        <w:widowControl w:val="0"/>
        <w:suppressAutoHyphens/>
        <w:spacing w:after="0"/>
        <w:ind w:firstLine="709"/>
      </w:pPr>
    </w:p>
    <w:p w:rsidR="00A33F9E" w:rsidRDefault="00041BC0" w:rsidP="00A33F9E">
      <w:pPr>
        <w:widowControl w:val="0"/>
        <w:suppressAutoHyphens/>
        <w:spacing w:after="0"/>
        <w:ind w:firstLine="709"/>
        <w:rPr>
          <w:b/>
        </w:rPr>
      </w:pPr>
      <w:r>
        <w:rPr>
          <w:b/>
        </w:rPr>
        <w:t>6</w:t>
      </w:r>
      <w:r w:rsidR="00A33F9E" w:rsidRPr="00A5601A">
        <w:rPr>
          <w:b/>
        </w:rPr>
        <w:t xml:space="preserve">. Требования к </w:t>
      </w:r>
      <w:r w:rsidR="00A33F9E">
        <w:rPr>
          <w:b/>
        </w:rPr>
        <w:t>Заказчику:</w:t>
      </w:r>
    </w:p>
    <w:p w:rsidR="001B1817" w:rsidRDefault="001B1817" w:rsidP="00A33F9E">
      <w:pPr>
        <w:widowControl w:val="0"/>
        <w:suppressAutoHyphens/>
        <w:spacing w:after="0"/>
        <w:ind w:firstLine="709"/>
        <w:rPr>
          <w:b/>
        </w:rPr>
      </w:pPr>
    </w:p>
    <w:p w:rsidR="00A33F9E" w:rsidRDefault="00A33F9E" w:rsidP="00A33F9E">
      <w:pPr>
        <w:widowControl w:val="0"/>
        <w:suppressAutoHyphens/>
        <w:spacing w:after="0"/>
        <w:ind w:firstLine="709"/>
      </w:pPr>
      <w:r>
        <w:t>Для установки и настройки товара Заказчик:</w:t>
      </w:r>
    </w:p>
    <w:p w:rsidR="00A33F9E" w:rsidRDefault="00A33F9E" w:rsidP="00A33F9E">
      <w:pPr>
        <w:widowControl w:val="0"/>
        <w:suppressAutoHyphens/>
        <w:spacing w:after="0"/>
        <w:ind w:firstLine="709"/>
      </w:pPr>
      <w:r>
        <w:t>- обеспечивает выход в сети связи общего пользования;</w:t>
      </w:r>
    </w:p>
    <w:p w:rsidR="00A33F9E" w:rsidRDefault="00A33F9E" w:rsidP="00A33F9E">
      <w:pPr>
        <w:widowControl w:val="0"/>
        <w:suppressAutoHyphens/>
        <w:spacing w:after="0"/>
        <w:ind w:firstLine="709"/>
      </w:pPr>
      <w:r>
        <w:t>- предоставляет в серверной стойке для монтажа программно-аппаратного комплекса, реализующего целевые функции оборудования по защите каналов связи, свободное пространство не менее 3U;</w:t>
      </w:r>
    </w:p>
    <w:p w:rsidR="00A33F9E" w:rsidRDefault="00A33F9E" w:rsidP="00A33F9E">
      <w:pPr>
        <w:widowControl w:val="0"/>
        <w:suppressAutoHyphens/>
        <w:spacing w:after="0"/>
        <w:ind w:firstLine="709"/>
      </w:pPr>
      <w:r>
        <w:t>- предоставляет таблицы маршрутизации для настройки сети;</w:t>
      </w:r>
    </w:p>
    <w:p w:rsidR="00A33F9E" w:rsidRDefault="00A33F9E" w:rsidP="00A33F9E">
      <w:pPr>
        <w:widowControl w:val="0"/>
        <w:suppressAutoHyphens/>
        <w:spacing w:after="0"/>
        <w:ind w:firstLine="709"/>
      </w:pPr>
      <w:r>
        <w:t>- резервирует IP – адрес. При необходимости настройки внешних соединений с программно-аппаратным комплексом настраивает NAT либо предоставляет внешний IP – адрес;</w:t>
      </w:r>
    </w:p>
    <w:p w:rsidR="00A33F9E" w:rsidRDefault="00A33F9E" w:rsidP="00A33F9E">
      <w:pPr>
        <w:widowControl w:val="0"/>
        <w:suppressAutoHyphens/>
        <w:spacing w:after="0"/>
        <w:ind w:firstLine="709"/>
      </w:pPr>
      <w:r>
        <w:t>- для монтажа программно-аппаратного комплекса, реализующего целевые функции оборудования по защите каналов связи, в СКС проводит работы по трассировке Ethernet кабелей категории 5E до места установки программно-аппаратного комплекса в серверной стойке с обеспечением доступности источника питания переменного тока не менее 220V;</w:t>
      </w:r>
    </w:p>
    <w:p w:rsidR="00A33F9E" w:rsidRDefault="00A33F9E" w:rsidP="00A33F9E">
      <w:pPr>
        <w:widowControl w:val="0"/>
        <w:suppressAutoHyphens/>
        <w:spacing w:after="0"/>
        <w:ind w:firstLine="709"/>
      </w:pPr>
      <w:r>
        <w:t>- для установки и настройки программного обеспечения, реализующего функции управления защищённой сетью, предоставляет автоматизированное рабочее место с установленной операционной системой Windows XP x86 (32-bit) Service Pack 3 или Windows 2003 Server.</w:t>
      </w:r>
    </w:p>
    <w:p w:rsidR="00A33F9E" w:rsidRDefault="00A33F9E" w:rsidP="00A33F9E">
      <w:pPr>
        <w:widowControl w:val="0"/>
        <w:suppressAutoHyphens/>
        <w:spacing w:after="0"/>
        <w:ind w:firstLine="709"/>
      </w:pPr>
      <w:r>
        <w:t xml:space="preserve">В рамках проектирования Заказчик обеспечивает доступ специалистов Поставщика к объектам информатизации и инженерным коммуникациям подразделений администрации. Доступ осуществляется под контролем специалистов администрации и предоставляет необходимую </w:t>
      </w:r>
      <w:r>
        <w:lastRenderedPageBreak/>
        <w:t>техническую документацию и информацию об объектах информатизации (средства вычислительной техники, активное сетевое оборудование) и инженерных коммуникациях (СКС, слаботочные линии связи и т.п.).</w:t>
      </w:r>
    </w:p>
    <w:p w:rsidR="00A9038F" w:rsidRDefault="00A9038F" w:rsidP="00A5601A">
      <w:pPr>
        <w:widowControl w:val="0"/>
        <w:suppressAutoHyphens/>
        <w:spacing w:after="0"/>
        <w:ind w:firstLine="709"/>
      </w:pPr>
    </w:p>
    <w:p w:rsidR="00A5601A" w:rsidRPr="00A5601A" w:rsidRDefault="00A5601A" w:rsidP="00A5601A">
      <w:pPr>
        <w:widowControl w:val="0"/>
        <w:suppressAutoHyphens/>
        <w:spacing w:after="0"/>
        <w:ind w:firstLine="709"/>
      </w:pPr>
    </w:p>
    <w:p w:rsidR="00A5601A" w:rsidRDefault="00A5601A" w:rsidP="00365367">
      <w:pPr>
        <w:widowControl w:val="0"/>
        <w:suppressAutoHyphens/>
        <w:ind w:firstLine="709"/>
        <w:rPr>
          <w:i/>
        </w:rPr>
      </w:pPr>
    </w:p>
    <w:p w:rsidR="00FE6C04" w:rsidRPr="005F2F8D" w:rsidRDefault="00FE6C04" w:rsidP="00FE6C04">
      <w:pPr>
        <w:widowControl w:val="0"/>
        <w:suppressAutoHyphens/>
        <w:rPr>
          <w:i/>
        </w:rPr>
      </w:pPr>
      <w:r w:rsidRPr="00B0097C">
        <w:rPr>
          <w:u w:val="single"/>
        </w:rPr>
        <w:t>Согласовано</w:t>
      </w:r>
      <w:r>
        <w:t>:</w:t>
      </w:r>
      <w:r>
        <w:tab/>
      </w:r>
      <w:r>
        <w:tab/>
        <w:t>Работник контрактной службы:</w:t>
      </w:r>
      <w:r>
        <w:tab/>
      </w:r>
      <w:r>
        <w:tab/>
      </w:r>
      <w:r>
        <w:tab/>
      </w:r>
      <w:r>
        <w:tab/>
      </w:r>
      <w:r>
        <w:tab/>
        <w:t>О.В.Дергилев</w:t>
      </w:r>
    </w:p>
    <w:p w:rsidR="00725CE2" w:rsidRDefault="0016682B" w:rsidP="00A10ECE">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37"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6"/>
      <w:bookmarkEnd w:id="37"/>
    </w:p>
    <w:p w:rsidR="00725CE2" w:rsidRPr="003D1C49" w:rsidRDefault="00725CE2" w:rsidP="003D1C49">
      <w:pPr>
        <w:shd w:val="clear" w:color="auto" w:fill="FFFFFF"/>
        <w:spacing w:after="0"/>
        <w:ind w:firstLine="709"/>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 xml:space="preserve">на </w:t>
      </w:r>
      <w:r w:rsidR="00B57607">
        <w:rPr>
          <w:b/>
          <w:caps/>
          <w:color w:val="000000"/>
        </w:rPr>
        <w:t>ПРОВЕДЕНИЕ РАБОТ</w:t>
      </w:r>
    </w:p>
    <w:p w:rsidR="003D1C49" w:rsidRDefault="003D1C49" w:rsidP="003D1C49">
      <w:pPr>
        <w:widowControl w:val="0"/>
        <w:tabs>
          <w:tab w:val="left" w:pos="6946"/>
        </w:tabs>
        <w:autoSpaceDE w:val="0"/>
        <w:autoSpaceDN w:val="0"/>
        <w:adjustRightInd w:val="0"/>
        <w:spacing w:after="0"/>
        <w:ind w:firstLine="709"/>
      </w:pPr>
    </w:p>
    <w:p w:rsidR="00725CE2" w:rsidRPr="00FB258A" w:rsidRDefault="00725CE2" w:rsidP="003D1C49">
      <w:pPr>
        <w:widowControl w:val="0"/>
        <w:tabs>
          <w:tab w:val="left" w:pos="6946"/>
        </w:tabs>
        <w:autoSpaceDE w:val="0"/>
        <w:autoSpaceDN w:val="0"/>
        <w:adjustRightInd w:val="0"/>
        <w:spacing w:after="0"/>
        <w:ind w:firstLine="709"/>
      </w:pPr>
      <w:r w:rsidRPr="00FB258A">
        <w:t xml:space="preserve">г. ______________                                                           </w:t>
      </w:r>
      <w:r>
        <w:t xml:space="preserve">           «___»____________2014</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главы администрации Бодака Михаила Ивановича, действующего на основании Устава,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 xml:space="preserve">Исполнитель обязуется своевременно </w:t>
      </w:r>
      <w:r w:rsidR="00905218">
        <w:rPr>
          <w:bCs/>
          <w:color w:val="000000"/>
        </w:rPr>
        <w:t>выполнить</w:t>
      </w:r>
      <w:r>
        <w:rPr>
          <w:bCs/>
          <w:color w:val="000000"/>
        </w:rPr>
        <w:t xml:space="preserve"> на условиях Контракта</w:t>
      </w:r>
      <w:r w:rsidRPr="00FB258A">
        <w:rPr>
          <w:color w:val="000000"/>
        </w:rPr>
        <w:t xml:space="preserve"> </w:t>
      </w:r>
      <w:r w:rsidR="002E3391">
        <w:rPr>
          <w:color w:val="000000"/>
        </w:rPr>
        <w:t xml:space="preserve">следующие </w:t>
      </w:r>
      <w:r w:rsidR="00B57607">
        <w:rPr>
          <w:color w:val="000000"/>
        </w:rPr>
        <w:t>виды работ</w:t>
      </w:r>
      <w:r w:rsidR="002E3391">
        <w:rPr>
          <w:color w:val="000000"/>
        </w:rPr>
        <w:t>:</w:t>
      </w:r>
      <w:r w:rsidR="0025746A">
        <w:rPr>
          <w:u w:val="single"/>
        </w:rPr>
        <w:t xml:space="preserve"> </w:t>
      </w:r>
      <w:r w:rsidR="00DF5AEB">
        <w:rPr>
          <w:u w:val="single"/>
        </w:rPr>
        <w:t>выполнение</w:t>
      </w:r>
      <w:r w:rsidR="00B57607" w:rsidRPr="00B57607">
        <w:rPr>
          <w:u w:val="single"/>
        </w:rPr>
        <w:t xml:space="preserve"> работ по созданию системы защиты информации органов местного самоуправления</w:t>
      </w:r>
      <w:r w:rsidR="000C3FB4" w:rsidRPr="000C3FB4">
        <w:rPr>
          <w:u w:val="single"/>
        </w:rPr>
        <w:t xml:space="preserve"> города Югорска</w:t>
      </w:r>
      <w:r w:rsidRPr="002D34CF">
        <w:rPr>
          <w:u w:val="single"/>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10ECE">
      <w:pPr>
        <w:numPr>
          <w:ilvl w:val="1"/>
          <w:numId w:val="9"/>
        </w:numPr>
        <w:spacing w:after="0"/>
        <w:ind w:left="0" w:firstLine="709"/>
      </w:pPr>
      <w:r w:rsidRPr="002E3391">
        <w:rPr>
          <w:color w:val="000000"/>
        </w:rPr>
        <w:t xml:space="preserve">Состав и объем </w:t>
      </w:r>
      <w:r w:rsidR="00B57607">
        <w:rPr>
          <w:color w:val="000000"/>
        </w:rPr>
        <w:t>работ</w:t>
      </w:r>
      <w:r w:rsidRPr="002E3391">
        <w:rPr>
          <w:color w:val="000000"/>
        </w:rPr>
        <w:t xml:space="preserve"> определяется в техническом задании (приложение № 1) к Контракту.</w:t>
      </w:r>
    </w:p>
    <w:p w:rsidR="00725CE2" w:rsidRPr="00FB258A" w:rsidRDefault="00725CE2" w:rsidP="003D1C49">
      <w:pPr>
        <w:autoSpaceDE w:val="0"/>
        <w:autoSpaceDN w:val="0"/>
        <w:adjustRightInd w:val="0"/>
        <w:spacing w:after="0"/>
        <w:ind w:firstLine="709"/>
        <w:rPr>
          <w:color w:val="000000"/>
        </w:rPr>
      </w:pPr>
      <w:r w:rsidRPr="00FB258A">
        <w:rPr>
          <w:color w:val="000000"/>
        </w:rPr>
        <w:t xml:space="preserve">1.3. Место </w:t>
      </w:r>
      <w:r w:rsidR="00DF5AEB">
        <w:rPr>
          <w:color w:val="000000"/>
        </w:rPr>
        <w:t>выполнения</w:t>
      </w:r>
      <w:r w:rsidR="00B57607">
        <w:rPr>
          <w:color w:val="000000"/>
        </w:rPr>
        <w:t xml:space="preserve"> работ</w:t>
      </w:r>
      <w:r>
        <w:rPr>
          <w:color w:val="000000"/>
        </w:rPr>
        <w:t xml:space="preserve">: </w:t>
      </w:r>
      <w:r w:rsidRPr="00CB60CE">
        <w:t>Ханты-Мансийский автономный округ – Югра, г. Югорск, ул.</w:t>
      </w:r>
      <w:r w:rsidR="0077621E" w:rsidRPr="0077621E">
        <w:t xml:space="preserve"> </w:t>
      </w:r>
      <w:r w:rsidRPr="00CB60CE">
        <w:t>40 лет Победы, д.11</w:t>
      </w:r>
      <w:r>
        <w:t>.</w:t>
      </w:r>
    </w:p>
    <w:p w:rsidR="00725CE2" w:rsidRPr="00FB258A" w:rsidRDefault="00725CE2" w:rsidP="003D1C49">
      <w:pPr>
        <w:pStyle w:val="af8"/>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FB258A">
        <w:rPr>
          <w:i/>
        </w:rPr>
        <w:t>(НДС не облагается на основании ______________ Налогового кодекса РФ и ________).</w:t>
      </w:r>
    </w:p>
    <w:p w:rsidR="008E7900" w:rsidRPr="00FB258A" w:rsidRDefault="008E7900" w:rsidP="008E7900">
      <w:pPr>
        <w:widowControl w:val="0"/>
        <w:autoSpaceDE w:val="0"/>
        <w:autoSpaceDN w:val="0"/>
        <w:adjustRightInd w:val="0"/>
        <w:spacing w:after="0"/>
        <w:ind w:firstLine="709"/>
      </w:pPr>
      <w:r w:rsidRPr="008E7900">
        <w:t>Стоимость работ указана в Смете контракта (Приложение № 2)</w:t>
      </w:r>
      <w:r>
        <w:t>.</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347A54" w:rsidRDefault="00347A54" w:rsidP="00347A54">
      <w:pPr>
        <w:widowControl w:val="0"/>
        <w:autoSpaceDE w:val="0"/>
        <w:autoSpaceDN w:val="0"/>
        <w:adjustRightInd w:val="0"/>
        <w:spacing w:after="0"/>
        <w:ind w:firstLine="709"/>
      </w:pPr>
      <w:r>
        <w:t>2.4.3. Авансовые платежи по Контракту не предусмотрены.</w:t>
      </w:r>
    </w:p>
    <w:p w:rsidR="00725CE2" w:rsidRPr="0077621E" w:rsidRDefault="00347A54" w:rsidP="00347A54">
      <w:pPr>
        <w:widowControl w:val="0"/>
        <w:autoSpaceDE w:val="0"/>
        <w:autoSpaceDN w:val="0"/>
        <w:adjustRightInd w:val="0"/>
        <w:spacing w:after="0"/>
        <w:ind w:firstLine="709"/>
        <w:rPr>
          <w:color w:val="000099"/>
        </w:rPr>
      </w:pPr>
      <w:r>
        <w:t xml:space="preserve">2.4.4. Расчёт за оказанные услуги осуществляется </w:t>
      </w:r>
      <w:r w:rsidR="0077621E" w:rsidRPr="0077621E">
        <w:rPr>
          <w:color w:val="000099"/>
        </w:rPr>
        <w:t>единовременным платежом</w:t>
      </w:r>
      <w:r w:rsidR="008E7900" w:rsidRPr="008E7900">
        <w:t xml:space="preserve"> </w:t>
      </w:r>
      <w:r w:rsidR="008E7900" w:rsidRPr="008E7900">
        <w:rPr>
          <w:color w:val="000099"/>
        </w:rPr>
        <w:t xml:space="preserve">в течение 10 (десяти) рабочих дней, на основании счета, счета-фактуры, товарных накладных и </w:t>
      </w:r>
      <w:r w:rsidR="0077621E">
        <w:rPr>
          <w:color w:val="000099"/>
        </w:rPr>
        <w:t>а</w:t>
      </w:r>
      <w:r w:rsidRPr="0077621E">
        <w:rPr>
          <w:color w:val="000099"/>
        </w:rPr>
        <w:t xml:space="preserve">кта </w:t>
      </w:r>
      <w:r w:rsidR="0077621E">
        <w:rPr>
          <w:color w:val="000099"/>
        </w:rPr>
        <w:t>выполненных работ</w:t>
      </w:r>
      <w:r w:rsidR="008E7900">
        <w:rPr>
          <w:color w:val="000099"/>
        </w:rPr>
        <w:t xml:space="preserve">, подписанных Заказчиком, в соответствии с </w:t>
      </w:r>
      <w:r w:rsidR="0013300A">
        <w:rPr>
          <w:color w:val="000099"/>
        </w:rPr>
        <w:t xml:space="preserve">разделом </w:t>
      </w:r>
      <w:r w:rsidR="008E7900">
        <w:rPr>
          <w:color w:val="000099"/>
        </w:rPr>
        <w:t>5 настоящего Контракта</w:t>
      </w:r>
      <w:r w:rsidRPr="0077621E">
        <w:rPr>
          <w:color w:val="000099"/>
        </w:rPr>
        <w:t>.</w:t>
      </w:r>
      <w:r w:rsidR="00725CE2" w:rsidRPr="0077621E">
        <w:rPr>
          <w:color w:val="000099"/>
        </w:rPr>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w:t>
      </w:r>
      <w:r w:rsidR="008E7900">
        <w:t>выполненных работ</w:t>
      </w:r>
      <w:r w:rsidRPr="00FB258A">
        <w:t xml:space="preserve"> </w:t>
      </w:r>
      <w:r w:rsidRPr="00FB258A">
        <w:lastRenderedPageBreak/>
        <w:t xml:space="preserve">производится в течение 10 (десяти) рабочих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w:t>
      </w:r>
      <w:r w:rsidR="00C80159">
        <w:t>выполненных работ</w:t>
      </w:r>
      <w:r w:rsidRPr="00FB258A">
        <w:t xml:space="preserve"> и представленных Исполнителем счетов.</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008E7900" w:rsidRPr="008E7900">
        <w:rPr>
          <w:rFonts w:ascii="Times New Roman" w:hAnsi="Times New Roman" w:cs="Times New Roman"/>
          <w:sz w:val="24"/>
          <w:szCs w:val="24"/>
        </w:rPr>
        <w:t xml:space="preserve">выполненных работ </w:t>
      </w:r>
      <w:r w:rsidRPr="00FB258A">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w:t>
      </w:r>
      <w:r w:rsidR="008E7900" w:rsidRPr="008E7900">
        <w:t>выполненных работ</w:t>
      </w:r>
      <w:r w:rsidRPr="00FB258A">
        <w:t>.</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8"/>
        <w:ind w:firstLine="709"/>
      </w:pPr>
      <w:r w:rsidRPr="00FB258A">
        <w:t>3.1. Заказчик имеет право:</w:t>
      </w:r>
    </w:p>
    <w:p w:rsidR="007C2C60" w:rsidRDefault="00725CE2" w:rsidP="003D1C49">
      <w:pPr>
        <w:pStyle w:val="af8"/>
        <w:ind w:firstLine="709"/>
      </w:pPr>
      <w:r w:rsidRPr="00FB258A">
        <w:t xml:space="preserve">3.1.1. </w:t>
      </w:r>
      <w:r w:rsidR="007C2C60" w:rsidRPr="007C2C60">
        <w:t xml:space="preserve">Досрочно принять и оплатить </w:t>
      </w:r>
      <w:r w:rsidR="008E7900">
        <w:t>выполненные работы</w:t>
      </w:r>
      <w:r w:rsidR="007C2C60" w:rsidRPr="007C2C60">
        <w:t xml:space="preserve"> в соответствии с условиями Контракта.</w:t>
      </w:r>
      <w:r w:rsidRPr="00FB258A">
        <w:t> </w:t>
      </w:r>
    </w:p>
    <w:p w:rsidR="00725CE2" w:rsidRPr="00FB258A" w:rsidRDefault="007C2C60" w:rsidP="007C2C60">
      <w:pPr>
        <w:pStyle w:val="af8"/>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8"/>
        <w:ind w:firstLine="709"/>
      </w:pPr>
      <w:r>
        <w:t>3.1.</w:t>
      </w:r>
      <w:r w:rsidR="007C2C60">
        <w:t>3</w:t>
      </w:r>
      <w:r w:rsidRPr="00FB258A">
        <w:t xml:space="preserve">. Привлекать экспертов, экспертные организации для проверки соответствия качества </w:t>
      </w:r>
      <w:r w:rsidR="008E7900" w:rsidRPr="008E7900">
        <w:t xml:space="preserve">выполненных работ </w:t>
      </w:r>
      <w:r w:rsidRPr="00FB258A">
        <w:t>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8"/>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 xml:space="preserve">мку </w:t>
      </w:r>
      <w:r w:rsidR="008E7900">
        <w:t>выполненных</w:t>
      </w:r>
      <w:r w:rsidRPr="00FB258A">
        <w:t xml:space="preserve"> по Контракту </w:t>
      </w:r>
      <w:r w:rsidR="008E7900">
        <w:t xml:space="preserve">работ </w:t>
      </w:r>
      <w:r w:rsidRPr="00FB258A">
        <w:t>по объ</w:t>
      </w:r>
      <w:r w:rsidR="00401C73">
        <w:t>ё</w:t>
      </w:r>
      <w:r w:rsidRPr="00FB258A">
        <w:t>му и качеству.</w:t>
      </w:r>
    </w:p>
    <w:p w:rsidR="00725CE2" w:rsidRPr="00FB258A" w:rsidRDefault="00725CE2" w:rsidP="003D1C49">
      <w:pPr>
        <w:pStyle w:val="af6"/>
        <w:tabs>
          <w:tab w:val="num" w:pos="2443"/>
        </w:tabs>
        <w:spacing w:after="0"/>
        <w:ind w:firstLine="709"/>
      </w:pPr>
      <w:r>
        <w:t xml:space="preserve">3.2.2. </w:t>
      </w:r>
      <w:r w:rsidRPr="00FB258A">
        <w:t xml:space="preserve">Оплатить </w:t>
      </w:r>
      <w:r w:rsidR="008E7900">
        <w:t>работы</w:t>
      </w:r>
      <w:r w:rsidRPr="00FB258A">
        <w:t xml:space="preserve"> в порядке, предусмотренном Контрактом.</w:t>
      </w:r>
    </w:p>
    <w:p w:rsidR="00725CE2" w:rsidRPr="00FB258A" w:rsidRDefault="00725CE2" w:rsidP="003D1C49">
      <w:pPr>
        <w:pStyle w:val="af6"/>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6"/>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Pr="00FB258A" w:rsidRDefault="00725CE2" w:rsidP="003D1C49">
      <w:pPr>
        <w:pStyle w:val="af6"/>
        <w:tabs>
          <w:tab w:val="num" w:pos="2443"/>
        </w:tabs>
        <w:spacing w:after="0"/>
        <w:ind w:firstLine="709"/>
      </w:pPr>
      <w:r>
        <w:t>3.3.1. </w:t>
      </w:r>
      <w:r w:rsidR="008E7900">
        <w:t>Выполнить работы</w:t>
      </w:r>
      <w:r w:rsidRPr="00FB258A">
        <w:t xml:space="preserve"> в сроки, предусмотренные Контрактом.</w:t>
      </w:r>
    </w:p>
    <w:p w:rsidR="00725CE2" w:rsidRPr="00FB258A" w:rsidRDefault="00725CE2" w:rsidP="003D1C49">
      <w:pPr>
        <w:pStyle w:val="af6"/>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6"/>
        <w:tabs>
          <w:tab w:val="num" w:pos="2443"/>
        </w:tabs>
        <w:spacing w:after="0"/>
        <w:ind w:firstLine="709"/>
      </w:pPr>
      <w:r>
        <w:t>3.3.</w:t>
      </w:r>
      <w:r w:rsidR="00181C77">
        <w:t>3</w:t>
      </w:r>
      <w:r w:rsidRPr="00FB258A">
        <w:t xml:space="preserve">. По требованию Заказчика своими средствами и за свой </w:t>
      </w:r>
      <w:r w:rsidR="008E7900"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6"/>
        <w:tabs>
          <w:tab w:val="num" w:pos="2443"/>
        </w:tabs>
        <w:spacing w:after="0"/>
        <w:ind w:firstLine="709"/>
      </w:pPr>
      <w:r w:rsidRPr="00FB258A">
        <w:lastRenderedPageBreak/>
        <w:t>3.3.</w:t>
      </w:r>
      <w:r w:rsidR="00181C77">
        <w:t>5</w:t>
      </w:r>
      <w:r w:rsidRPr="00FB258A">
        <w:t>. Выполнять иные обязанности, предусмотренные Контрактом.</w:t>
      </w:r>
    </w:p>
    <w:p w:rsidR="00725CE2" w:rsidRPr="00FB258A" w:rsidRDefault="00725CE2" w:rsidP="003D1C49">
      <w:pPr>
        <w:pStyle w:val="af8"/>
        <w:ind w:firstLine="709"/>
      </w:pPr>
      <w:r w:rsidRPr="00FB258A">
        <w:t>3.4. Исполнитель вправе:</w:t>
      </w:r>
    </w:p>
    <w:p w:rsidR="00725CE2" w:rsidRDefault="00725CE2" w:rsidP="003D1C49">
      <w:pPr>
        <w:pStyle w:val="af8"/>
        <w:ind w:firstLine="709"/>
      </w:pPr>
      <w:r w:rsidRPr="00FB258A">
        <w:t xml:space="preserve">3.4.1. Требовать </w:t>
      </w:r>
      <w:r w:rsidR="00203E47" w:rsidRPr="00FB258A">
        <w:t>приёмки</w:t>
      </w:r>
      <w:r w:rsidRPr="00FB258A">
        <w:t xml:space="preserve"> и оплаты </w:t>
      </w:r>
      <w:r w:rsidR="008E7900" w:rsidRPr="008E7900">
        <w:t>выполненных работ</w:t>
      </w:r>
      <w:r w:rsidRPr="00FB258A">
        <w:t xml:space="preserve">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8"/>
        <w:ind w:firstLine="709"/>
      </w:pPr>
      <w:r w:rsidRPr="007C2C60">
        <w:t xml:space="preserve">3.4.2. По согласованию с Заказчиком досрочно </w:t>
      </w:r>
      <w:r w:rsidR="008E7900">
        <w:t>выполнить работы</w:t>
      </w:r>
      <w:r w:rsidRPr="007C2C60">
        <w:t xml:space="preserve">. Заказчик вправе досрочно принять и оплатить </w:t>
      </w:r>
      <w:r w:rsidR="008E7900">
        <w:t>выполненные работы</w:t>
      </w:r>
      <w:r w:rsidRPr="007C2C60">
        <w:t xml:space="preserve"> в соответствии с условиями Контракта.</w:t>
      </w:r>
    </w:p>
    <w:p w:rsidR="00725CE2" w:rsidRPr="00FB258A" w:rsidRDefault="00725CE2" w:rsidP="003D1C49">
      <w:pPr>
        <w:spacing w:after="0"/>
        <w:ind w:firstLine="709"/>
        <w:jc w:val="center"/>
      </w:pPr>
    </w:p>
    <w:p w:rsidR="00725CE2" w:rsidRPr="00401C73" w:rsidRDefault="00725CE2" w:rsidP="003D1C49">
      <w:pPr>
        <w:spacing w:after="0"/>
        <w:ind w:firstLine="709"/>
        <w:jc w:val="center"/>
        <w:rPr>
          <w:b/>
        </w:rPr>
      </w:pPr>
      <w:r w:rsidRPr="00401C73">
        <w:rPr>
          <w:b/>
        </w:rPr>
        <w:t xml:space="preserve">4. Сроки </w:t>
      </w:r>
      <w:r w:rsidR="008E7900">
        <w:rPr>
          <w:b/>
        </w:rPr>
        <w:t>выполнения работ</w:t>
      </w:r>
    </w:p>
    <w:p w:rsidR="00725CE2" w:rsidRDefault="00725CE2" w:rsidP="003D1C49">
      <w:pPr>
        <w:spacing w:after="0"/>
        <w:ind w:firstLine="709"/>
        <w:rPr>
          <w:color w:val="000099"/>
        </w:rPr>
      </w:pPr>
      <w:r w:rsidRPr="00FB258A">
        <w:rPr>
          <w:color w:val="000000"/>
          <w:kern w:val="16"/>
        </w:rPr>
        <w:t xml:space="preserve">4.1. </w:t>
      </w:r>
      <w:r w:rsidR="008E7900">
        <w:rPr>
          <w:color w:val="000000"/>
          <w:kern w:val="16"/>
        </w:rPr>
        <w:t>Работы</w:t>
      </w:r>
      <w:r w:rsidRPr="00FB258A">
        <w:rPr>
          <w:color w:val="000000"/>
          <w:kern w:val="16"/>
        </w:rPr>
        <w:t xml:space="preserve"> должны быть </w:t>
      </w:r>
      <w:r w:rsidR="008E7900">
        <w:rPr>
          <w:color w:val="000000"/>
          <w:kern w:val="16"/>
        </w:rPr>
        <w:t>выполнены</w:t>
      </w:r>
      <w:r w:rsidRPr="00FB258A">
        <w:rPr>
          <w:color w:val="000000"/>
          <w:kern w:val="16"/>
        </w:rPr>
        <w:t xml:space="preserve"> </w:t>
      </w:r>
      <w:r w:rsidRPr="00FB258A">
        <w:t>в срок</w:t>
      </w:r>
      <w:r w:rsidRPr="00AE7E31">
        <w:rPr>
          <w:color w:val="833C0B"/>
        </w:rPr>
        <w:t xml:space="preserve"> </w:t>
      </w:r>
      <w:r w:rsidR="000C3FB4" w:rsidRPr="000C3FB4">
        <w:rPr>
          <w:color w:val="000099"/>
        </w:rPr>
        <w:t>в течение 45 дней с момента заключения муниципального контракта</w:t>
      </w:r>
      <w:r w:rsidRPr="00782FD0">
        <w:rPr>
          <w:color w:val="000099"/>
        </w:rPr>
        <w:t xml:space="preserve">. </w:t>
      </w:r>
    </w:p>
    <w:p w:rsidR="00647F40" w:rsidRDefault="00647F40" w:rsidP="00647F40">
      <w:pPr>
        <w:spacing w:after="0"/>
        <w:ind w:firstLine="709"/>
      </w:pPr>
      <w:r>
        <w:t xml:space="preserve">4.2. Досрочная сдача результатов </w:t>
      </w:r>
      <w:r w:rsidR="008E7900">
        <w:t>работ</w:t>
      </w:r>
      <w:r>
        <w:t xml:space="preserve"> допускается только по согласованию с Заказчиком. В случае согласования досрочного </w:t>
      </w:r>
      <w:r w:rsidR="008E7900">
        <w:t>выполнения работ</w:t>
      </w:r>
      <w:r>
        <w:t xml:space="preserve"> Заказчик обязуется принять </w:t>
      </w:r>
      <w:r w:rsidR="008E7900">
        <w:t xml:space="preserve">работы и товары </w:t>
      </w:r>
      <w:r>
        <w:t xml:space="preserve">и подписать </w:t>
      </w:r>
      <w:r w:rsidR="008E7900" w:rsidRPr="008E7900">
        <w:t xml:space="preserve">товарные накладные, акт выполненных работ </w:t>
      </w:r>
      <w:r>
        <w:t>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532411">
        <w:t>взаиморасчётов</w:t>
      </w:r>
      <w:r>
        <w:t xml:space="preserve"> между Сторонами.</w:t>
      </w:r>
    </w:p>
    <w:p w:rsidR="00725CE2" w:rsidRPr="0026162D" w:rsidRDefault="00725CE2" w:rsidP="003D1C49">
      <w:pPr>
        <w:shd w:val="clear" w:color="auto" w:fill="FFFFFF"/>
        <w:tabs>
          <w:tab w:val="left" w:pos="1498"/>
        </w:tabs>
        <w:spacing w:after="0"/>
        <w:ind w:firstLine="709"/>
        <w:rPr>
          <w:color w:val="000000"/>
          <w:sz w:val="22"/>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w:t>
      </w:r>
      <w:r w:rsidR="00532411">
        <w:rPr>
          <w:b/>
        </w:rPr>
        <w:t>работ</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w:t>
      </w:r>
      <w:r w:rsidR="00532411">
        <w:rPr>
          <w:color w:val="000000"/>
        </w:rPr>
        <w:t>работ</w:t>
      </w:r>
      <w:r w:rsidRPr="008C01A4">
        <w:rPr>
          <w:color w:val="000000"/>
        </w:rPr>
        <w:t xml:space="preserve">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6A2174" w:rsidRDefault="00725CE2" w:rsidP="003D1C49">
      <w:pPr>
        <w:shd w:val="clear" w:color="auto" w:fill="FFFFFF"/>
        <w:tabs>
          <w:tab w:val="left" w:pos="1498"/>
        </w:tabs>
        <w:spacing w:after="0"/>
        <w:ind w:firstLine="709"/>
        <w:rPr>
          <w:color w:val="000000"/>
        </w:rPr>
      </w:pPr>
      <w:r w:rsidRPr="006539DA">
        <w:rPr>
          <w:color w:val="000000"/>
        </w:rPr>
        <w:t xml:space="preserve">5.2. </w:t>
      </w:r>
      <w:r w:rsidR="006A2174" w:rsidRPr="006A2174">
        <w:rPr>
          <w:color w:val="000000"/>
        </w:rPr>
        <w:t>Исполнитель осуществляет доставку сопутствующего оборудования и программного обеспечения по адресу</w:t>
      </w:r>
      <w:r w:rsidR="004F1AEF">
        <w:rPr>
          <w:color w:val="000000"/>
        </w:rPr>
        <w:t xml:space="preserve"> Заказчика</w:t>
      </w:r>
      <w:r w:rsidR="006A2174" w:rsidRPr="006A2174">
        <w:rPr>
          <w:color w:val="000000"/>
        </w:rPr>
        <w:t>: 628260, ул. 40 лет Победы, д. 11, г. Югорск, Ханты-Мансийский автономный округ-Югра, Тюменская область.</w:t>
      </w:r>
      <w:r w:rsidR="006A2174">
        <w:rPr>
          <w:color w:val="000000"/>
        </w:rPr>
        <w:t xml:space="preserve"> </w:t>
      </w:r>
    </w:p>
    <w:p w:rsidR="006A2174" w:rsidRDefault="006A2174" w:rsidP="003D1C49">
      <w:pPr>
        <w:shd w:val="clear" w:color="auto" w:fill="FFFFFF"/>
        <w:tabs>
          <w:tab w:val="left" w:pos="1498"/>
        </w:tabs>
        <w:spacing w:after="0"/>
        <w:ind w:firstLine="709"/>
        <w:rPr>
          <w:color w:val="000000"/>
        </w:rPr>
      </w:pPr>
      <w:r w:rsidRPr="006A2174">
        <w:rPr>
          <w:color w:val="000000"/>
        </w:rPr>
        <w:t>Исполнитель представляет Заказчику программное обеспечение на цифровых носителях.</w:t>
      </w:r>
    </w:p>
    <w:p w:rsidR="006A2174" w:rsidRDefault="006A2174" w:rsidP="003D1C49">
      <w:pPr>
        <w:shd w:val="clear" w:color="auto" w:fill="FFFFFF"/>
        <w:tabs>
          <w:tab w:val="left" w:pos="1498"/>
        </w:tabs>
        <w:spacing w:after="0"/>
        <w:ind w:firstLine="709"/>
        <w:rPr>
          <w:color w:val="000000"/>
        </w:rPr>
      </w:pPr>
      <w:r>
        <w:rPr>
          <w:color w:val="000000"/>
        </w:rPr>
        <w:t xml:space="preserve">5.3. </w:t>
      </w:r>
      <w:r w:rsidRPr="006A2174">
        <w:rPr>
          <w:color w:val="000000"/>
        </w:rPr>
        <w:t xml:space="preserve">Исполнитель по завершению работ </w:t>
      </w:r>
      <w:r w:rsidR="001D084D">
        <w:rPr>
          <w:color w:val="000000"/>
        </w:rPr>
        <w:t xml:space="preserve">в сроки, установленные настоящим Контрактом, </w:t>
      </w:r>
      <w:r w:rsidRPr="006A2174">
        <w:rPr>
          <w:color w:val="000000"/>
        </w:rPr>
        <w:t>представляет Заказчику документацию, содержание которой должно соответствовать требованиям указанным в Техническом задании (Приложение № 1 к настоящему контракту).</w:t>
      </w:r>
    </w:p>
    <w:p w:rsidR="006A2174" w:rsidRDefault="006A2174" w:rsidP="003D1C49">
      <w:pPr>
        <w:shd w:val="clear" w:color="auto" w:fill="FFFFFF"/>
        <w:tabs>
          <w:tab w:val="left" w:pos="1498"/>
        </w:tabs>
        <w:spacing w:after="0"/>
        <w:ind w:firstLine="709"/>
        <w:rPr>
          <w:color w:val="000000"/>
        </w:rPr>
      </w:pPr>
      <w:r w:rsidRPr="006A2174">
        <w:rPr>
          <w:color w:val="000000"/>
        </w:rPr>
        <w:t>Права на программное обеспечение передаются Заказчику по сублицензионному договору.</w:t>
      </w:r>
    </w:p>
    <w:p w:rsidR="00725CE2" w:rsidRPr="00FB258A" w:rsidRDefault="00725CE2" w:rsidP="003D1C49">
      <w:pPr>
        <w:pStyle w:val="af8"/>
        <w:ind w:firstLine="709"/>
      </w:pPr>
      <w:r w:rsidRPr="00FB258A">
        <w:rPr>
          <w:color w:val="000000"/>
        </w:rPr>
        <w:t>5.</w:t>
      </w:r>
      <w:r w:rsidR="001D084D">
        <w:rPr>
          <w:color w:val="000000"/>
        </w:rPr>
        <w:t>4</w:t>
      </w:r>
      <w:r w:rsidRPr="00FB258A">
        <w:rPr>
          <w:color w:val="000000"/>
        </w:rPr>
        <w:t xml:space="preserve">.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w:t>
      </w:r>
      <w:r w:rsidR="001D084D">
        <w:t>выполненных работ</w:t>
      </w:r>
      <w:r w:rsidRPr="00FB258A">
        <w:t xml:space="preserve">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w:t>
      </w:r>
      <w:r w:rsidR="001D084D">
        <w:t>выполненных работ</w:t>
      </w:r>
      <w:r w:rsidRPr="00FB258A">
        <w:t xml:space="preserve">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5.</w:t>
      </w:r>
      <w:r w:rsidR="001D084D">
        <w:rPr>
          <w:color w:val="000000"/>
        </w:rPr>
        <w:t>5</w:t>
      </w:r>
      <w:r w:rsidRPr="00FB258A">
        <w:rPr>
          <w:color w:val="000000"/>
        </w:rPr>
        <w:t xml:space="preserve">. </w:t>
      </w:r>
      <w:r w:rsidRPr="00EA6777">
        <w:rPr>
          <w:color w:val="000000"/>
        </w:rPr>
        <w:t xml:space="preserve">Стороны подписывают Акты </w:t>
      </w:r>
      <w:r w:rsidR="001D084D">
        <w:rPr>
          <w:color w:val="000000"/>
        </w:rPr>
        <w:t xml:space="preserve">выполненных работ, </w:t>
      </w:r>
      <w:r w:rsidR="001D084D" w:rsidRPr="001D084D">
        <w:rPr>
          <w:color w:val="000000"/>
        </w:rPr>
        <w:t>сублицензионн</w:t>
      </w:r>
      <w:r w:rsidR="001D084D">
        <w:rPr>
          <w:color w:val="000000"/>
        </w:rPr>
        <w:t>ые</w:t>
      </w:r>
      <w:r w:rsidR="001D084D" w:rsidRPr="001D084D">
        <w:rPr>
          <w:color w:val="000000"/>
        </w:rPr>
        <w:t xml:space="preserve"> договор</w:t>
      </w:r>
      <w:r w:rsidR="001D084D">
        <w:rPr>
          <w:color w:val="000000"/>
        </w:rPr>
        <w:t>ы</w:t>
      </w:r>
      <w:r w:rsidR="001D084D" w:rsidRPr="001D084D">
        <w:rPr>
          <w:color w:val="000000"/>
        </w:rPr>
        <w:t xml:space="preserve"> на право использования программного обеспечения, акт</w:t>
      </w:r>
      <w:r w:rsidR="001D084D">
        <w:rPr>
          <w:color w:val="000000"/>
        </w:rPr>
        <w:t>ы</w:t>
      </w:r>
      <w:r w:rsidR="001D084D" w:rsidRPr="001D084D">
        <w:rPr>
          <w:color w:val="000000"/>
        </w:rPr>
        <w:t xml:space="preserve"> передачи неисключительных прав и товарны</w:t>
      </w:r>
      <w:r w:rsidR="001D084D">
        <w:rPr>
          <w:color w:val="000000"/>
        </w:rPr>
        <w:t>е</w:t>
      </w:r>
      <w:r w:rsidR="001D084D" w:rsidRPr="001D084D">
        <w:rPr>
          <w:color w:val="000000"/>
        </w:rPr>
        <w:t xml:space="preserve"> накладны</w:t>
      </w:r>
      <w:r w:rsidR="001D084D">
        <w:rPr>
          <w:color w:val="000000"/>
        </w:rPr>
        <w:t>е</w:t>
      </w:r>
      <w:r>
        <w:rPr>
          <w:color w:val="000000"/>
        </w:rPr>
        <w:t xml:space="preserve"> в течение 3</w:t>
      </w:r>
      <w:r w:rsidRPr="00EA6777">
        <w:rPr>
          <w:color w:val="000000"/>
        </w:rPr>
        <w:t xml:space="preserve"> </w:t>
      </w:r>
      <w:r w:rsidR="00B728B3">
        <w:rPr>
          <w:color w:val="000000"/>
        </w:rPr>
        <w:t xml:space="preserve">рабочих </w:t>
      </w:r>
      <w:r w:rsidRPr="00EA6777">
        <w:rPr>
          <w:color w:val="000000"/>
        </w:rPr>
        <w:t xml:space="preserve">дней со дня получения акта </w:t>
      </w:r>
      <w:r w:rsidR="001D084D">
        <w:rPr>
          <w:color w:val="000000"/>
        </w:rPr>
        <w:t>выполненных работ</w:t>
      </w:r>
      <w:r w:rsidRPr="00EA6777">
        <w:rPr>
          <w:color w:val="000000"/>
        </w:rPr>
        <w:t>.</w:t>
      </w:r>
    </w:p>
    <w:p w:rsidR="00725CE2" w:rsidRPr="00FB258A" w:rsidRDefault="00725CE2" w:rsidP="003D1C49">
      <w:pPr>
        <w:spacing w:after="0"/>
        <w:ind w:firstLine="709"/>
        <w:rPr>
          <w:kern w:val="16"/>
        </w:rPr>
      </w:pPr>
      <w:r w:rsidRPr="00FB258A">
        <w:rPr>
          <w:color w:val="000000"/>
        </w:rPr>
        <w:t>5.</w:t>
      </w:r>
      <w:r w:rsidR="004F1AEF">
        <w:rPr>
          <w:color w:val="000000"/>
        </w:rPr>
        <w:t>6</w:t>
      </w:r>
      <w:r w:rsidRPr="00FB258A">
        <w:rPr>
          <w:color w:val="000000"/>
        </w:rPr>
        <w:t>.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w:t>
      </w:r>
      <w:r w:rsidR="004F1AEF">
        <w:t>выполненных работ</w:t>
      </w:r>
      <w:r w:rsidR="004F1AEF" w:rsidRPr="00FB258A">
        <w:t xml:space="preserve"> </w:t>
      </w:r>
      <w:r w:rsidRPr="00FB258A">
        <w:rPr>
          <w:kern w:val="16"/>
        </w:rPr>
        <w:t>Заказчик направляет Исполнителю уведомление в порядке, предусмотренном п. 5.</w:t>
      </w:r>
      <w:r w:rsidR="004F1AEF">
        <w:rPr>
          <w:kern w:val="16"/>
        </w:rPr>
        <w:t>8</w:t>
      </w:r>
      <w:r w:rsidRPr="00FB258A">
        <w:rPr>
          <w:kern w:val="16"/>
        </w:rPr>
        <w:t xml:space="preserve"> Контракта. </w:t>
      </w:r>
    </w:p>
    <w:p w:rsidR="00725CE2" w:rsidRPr="00FB258A" w:rsidRDefault="00725CE2" w:rsidP="003D1C49">
      <w:pPr>
        <w:spacing w:after="0"/>
        <w:ind w:firstLine="709"/>
        <w:rPr>
          <w:kern w:val="16"/>
        </w:rPr>
      </w:pPr>
      <w:r w:rsidRPr="00FB258A">
        <w:rPr>
          <w:kern w:val="16"/>
        </w:rPr>
        <w:t>5.</w:t>
      </w:r>
      <w:r w:rsidR="004F1AEF">
        <w:rPr>
          <w:kern w:val="16"/>
        </w:rPr>
        <w:t>7</w:t>
      </w:r>
      <w:r w:rsidRPr="00FB258A">
        <w:rPr>
          <w:kern w:val="16"/>
        </w:rPr>
        <w:t>. В случае если Исполнитель не согласен с предъявляемой Заказчиком претензией о некачественн</w:t>
      </w:r>
      <w:r w:rsidR="004F1AEF">
        <w:rPr>
          <w:kern w:val="16"/>
        </w:rPr>
        <w:t>ых работах</w:t>
      </w:r>
      <w:r w:rsidRPr="00FB258A">
        <w:rPr>
          <w:kern w:val="16"/>
        </w:rPr>
        <w:t xml:space="preserve">, Исполнитель обязан самостоятельно подтвердить качество </w:t>
      </w:r>
      <w:r w:rsidR="004F1AEF">
        <w:rPr>
          <w:kern w:val="16"/>
        </w:rPr>
        <w:t>работ</w:t>
      </w:r>
      <w:r w:rsidRPr="00FB258A">
        <w:rPr>
          <w:kern w:val="16"/>
        </w:rPr>
        <w:t xml:space="preserve">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rsidRPr="00FB258A">
        <w:rPr>
          <w:kern w:val="16"/>
        </w:rP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3D1C49">
      <w:pPr>
        <w:tabs>
          <w:tab w:val="num" w:pos="567"/>
        </w:tabs>
        <w:autoSpaceDE w:val="0"/>
        <w:autoSpaceDN w:val="0"/>
        <w:adjustRightInd w:val="0"/>
        <w:spacing w:after="0"/>
        <w:ind w:firstLine="709"/>
        <w:rPr>
          <w:color w:val="0000FF"/>
          <w:u w:val="single"/>
        </w:rPr>
      </w:pPr>
      <w:r w:rsidRPr="00FB258A">
        <w:rPr>
          <w:kern w:val="16"/>
        </w:rPr>
        <w:t>5.</w:t>
      </w:r>
      <w:r w:rsidR="004F1AEF">
        <w:rPr>
          <w:kern w:val="16"/>
        </w:rPr>
        <w:t>8</w:t>
      </w:r>
      <w:r w:rsidRPr="00FB258A">
        <w:rPr>
          <w:kern w:val="16"/>
        </w:rPr>
        <w:t xml:space="preserve">. Обо всех нарушениях условий </w:t>
      </w:r>
      <w:r>
        <w:rPr>
          <w:kern w:val="16"/>
        </w:rPr>
        <w:t xml:space="preserve">Контракта об </w:t>
      </w:r>
      <w:r w:rsidR="00203E47">
        <w:rPr>
          <w:kern w:val="16"/>
        </w:rPr>
        <w:t>объёме</w:t>
      </w:r>
      <w:r>
        <w:rPr>
          <w:kern w:val="16"/>
        </w:rPr>
        <w:t xml:space="preserve"> и качестве </w:t>
      </w:r>
      <w:r w:rsidR="004F1AEF">
        <w:rPr>
          <w:kern w:val="16"/>
        </w:rPr>
        <w:t>работ</w:t>
      </w:r>
      <w:r w:rsidRPr="00FB258A">
        <w:rPr>
          <w:kern w:val="16"/>
        </w:rPr>
        <w:t xml:space="preserve">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FB258A">
        <w:rPr>
          <w:kern w:val="16"/>
        </w:rPr>
        <w:t>Адресом электронной почты для получения уведомления я</w:t>
      </w:r>
      <w:r>
        <w:rPr>
          <w:kern w:val="16"/>
        </w:rPr>
        <w:t>вляется</w:t>
      </w:r>
      <w:r w:rsidRPr="00F73BDB">
        <w:t xml:space="preserve">: </w:t>
      </w:r>
      <w:hyperlink r:id="rId11" w:history="1">
        <w:r w:rsidR="006539DA" w:rsidRPr="00462B5C">
          <w:rPr>
            <w:rStyle w:val="a4"/>
          </w:rPr>
          <w:t>inform@</w:t>
        </w:r>
        <w:r w:rsidR="006539DA" w:rsidRPr="00462B5C">
          <w:rPr>
            <w:rStyle w:val="a4"/>
            <w:lang w:val="en-US"/>
          </w:rPr>
          <w:t>ugorsk</w:t>
        </w:r>
        <w:r w:rsidR="006539DA" w:rsidRPr="00462B5C">
          <w:rPr>
            <w:rStyle w:val="a4"/>
          </w:rPr>
          <w:t>.</w:t>
        </w:r>
        <w:r w:rsidR="006539DA" w:rsidRPr="00462B5C">
          <w:rPr>
            <w:rStyle w:val="a4"/>
            <w:lang w:val="en-US"/>
          </w:rPr>
          <w:t>ru</w:t>
        </w:r>
      </w:hyperlink>
      <w:r>
        <w:t xml:space="preserve">. </w:t>
      </w:r>
      <w:r w:rsidRPr="00FB258A">
        <w:rPr>
          <w:kern w:val="16"/>
        </w:rPr>
        <w:t>Номером факса для получения уведом</w:t>
      </w:r>
      <w:r>
        <w:rPr>
          <w:kern w:val="16"/>
        </w:rPr>
        <w:t>ления является: 8 (34675) 500</w:t>
      </w:r>
      <w:r w:rsidR="006539DA">
        <w:rPr>
          <w:kern w:val="16"/>
        </w:rPr>
        <w:t>61</w:t>
      </w:r>
      <w:r w:rsidRPr="00FB258A">
        <w:rPr>
          <w:kern w:val="16"/>
        </w:rPr>
        <w:t>.</w:t>
      </w:r>
    </w:p>
    <w:p w:rsidR="00725CE2" w:rsidRPr="00FB258A" w:rsidRDefault="00725CE2" w:rsidP="003D1C49">
      <w:pPr>
        <w:spacing w:after="0"/>
        <w:ind w:firstLine="709"/>
        <w:rPr>
          <w:kern w:val="16"/>
        </w:rPr>
      </w:pPr>
      <w:r w:rsidRPr="00FB258A">
        <w:rPr>
          <w:kern w:val="16"/>
        </w:rPr>
        <w:t>5.</w:t>
      </w:r>
      <w:r w:rsidR="004F1AEF">
        <w:rPr>
          <w:kern w:val="16"/>
        </w:rPr>
        <w:t>9</w:t>
      </w:r>
      <w:r w:rsidRPr="00FB258A">
        <w:rPr>
          <w:kern w:val="16"/>
        </w:rPr>
        <w:t>. Исполнитель в установленный в уведомлении (п. 5.</w:t>
      </w:r>
      <w:r w:rsidR="004F1AEF">
        <w:rPr>
          <w:kern w:val="16"/>
        </w:rPr>
        <w:t>8</w:t>
      </w:r>
      <w:r w:rsidRPr="00FB258A">
        <w:rPr>
          <w:kern w:val="16"/>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sidR="004F1AEF">
        <w:rPr>
          <w:kern w:val="16"/>
        </w:rPr>
        <w:t>работ,</w:t>
      </w:r>
      <w:r w:rsidRPr="00FB258A">
        <w:t xml:space="preserve">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725CE2" w:rsidRPr="006539DA" w:rsidRDefault="00725CE2" w:rsidP="003D1C49">
      <w:pPr>
        <w:spacing w:after="0"/>
        <w:ind w:firstLine="709"/>
        <w:jc w:val="center"/>
        <w:rPr>
          <w:b/>
        </w:rPr>
      </w:pPr>
      <w:r w:rsidRPr="006539DA">
        <w:rPr>
          <w:b/>
        </w:rPr>
        <w:t>6. Обеспечение исполнения контракта</w:t>
      </w:r>
      <w:r w:rsidR="00013946">
        <w:rPr>
          <w:b/>
        </w:rPr>
        <w:t>*</w:t>
      </w:r>
    </w:p>
    <w:p w:rsidR="00725CE2" w:rsidRDefault="00725CE2" w:rsidP="003D1C49">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00791B16">
        <w:t>7</w:t>
      </w:r>
      <w:r w:rsidR="00347A54">
        <w:t>.</w:t>
      </w:r>
      <w:r>
        <w:t xml:space="preserve"> Контракта, или внесение денежных средств на указанный Заказчиком </w:t>
      </w:r>
      <w:r w:rsidR="00203E47">
        <w:t>счёт</w:t>
      </w:r>
      <w:r>
        <w:t>,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725CE2" w:rsidRDefault="00725CE2" w:rsidP="003D1C49">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F1AEF" w:rsidRPr="004F1AEF">
        <w:rPr>
          <w:color w:val="000099"/>
        </w:rPr>
        <w:t>21 050 (двадцать одна тысяча пятьдесят) рублей 00 копеек</w:t>
      </w:r>
      <w:r w:rsidRPr="00AE7E31">
        <w:rPr>
          <w:color w:val="833C0B"/>
          <w:kern w:val="16"/>
        </w:rPr>
        <w:t xml:space="preserve"> </w:t>
      </w:r>
      <w:r>
        <w:rPr>
          <w:color w:val="000000"/>
          <w:kern w:val="16"/>
        </w:rPr>
        <w:t>(5 процентов от начальной (максимальной) цены контракта).</w:t>
      </w:r>
    </w:p>
    <w:p w:rsidR="00725CE2" w:rsidRDefault="00725CE2" w:rsidP="003D1C49">
      <w:pPr>
        <w:pStyle w:val="af6"/>
        <w:tabs>
          <w:tab w:val="left" w:pos="709"/>
        </w:tabs>
        <w:spacing w:after="0"/>
        <w:ind w:firstLine="709"/>
        <w:rPr>
          <w:color w:val="000000"/>
          <w:kern w:val="16"/>
        </w:rPr>
      </w:pPr>
      <w:r>
        <w:t xml:space="preserve">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203E47">
        <w:t>изменён</w:t>
      </w:r>
      <w:r>
        <w:t xml:space="preserve"> способ обеспечения исполнения Контракта.</w:t>
      </w:r>
    </w:p>
    <w:p w:rsidR="00725CE2" w:rsidRDefault="00725CE2" w:rsidP="003D1C49">
      <w:pPr>
        <w:pStyle w:val="af6"/>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до __ ____20__ года. </w:t>
      </w:r>
      <w:r>
        <w:rPr>
          <w:kern w:val="16"/>
        </w:rPr>
        <w:t xml:space="preserve">Срок действия указанного обеспечения может быть </w:t>
      </w:r>
      <w:r w:rsidR="00203E47">
        <w:rPr>
          <w:kern w:val="16"/>
        </w:rPr>
        <w:t>прекращён</w:t>
      </w:r>
      <w:r>
        <w:rPr>
          <w:kern w:val="16"/>
        </w:rPr>
        <w:t xml:space="preserve"> до наступления указанного срока в случае досрочного исполнения Поставщиком всех своих обязательств по Контракту.</w:t>
      </w:r>
    </w:p>
    <w:p w:rsidR="00725CE2" w:rsidRDefault="00725CE2" w:rsidP="003D1C49">
      <w:pPr>
        <w:pStyle w:val="af6"/>
        <w:tabs>
          <w:tab w:val="left" w:pos="709"/>
        </w:tabs>
        <w:spacing w:after="0"/>
        <w:ind w:firstLine="709"/>
        <w:rPr>
          <w:color w:val="000000"/>
          <w:kern w:val="16"/>
        </w:rPr>
      </w:pPr>
      <w:r>
        <w:rPr>
          <w:color w:val="000000"/>
          <w:kern w:val="16"/>
        </w:rPr>
        <w:t xml:space="preserve">6.5. В случае, если по каким-либо причинам обеспечение исполнения обязательств по Контракту перестало быть действительным, закончило </w:t>
      </w:r>
      <w:r w:rsidR="00203E47">
        <w:rPr>
          <w:color w:val="000000"/>
          <w:kern w:val="16"/>
        </w:rPr>
        <w:t>своё</w:t>
      </w:r>
      <w:r>
        <w:rPr>
          <w:color w:val="000000"/>
          <w:kern w:val="16"/>
        </w:rPr>
        <w:t xml:space="preserve">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38" w:name="_Toc251160154"/>
    </w:p>
    <w:bookmarkEnd w:id="38"/>
    <w:p w:rsidR="00725CE2" w:rsidRDefault="00725CE2" w:rsidP="003D1C49">
      <w:pPr>
        <w:pStyle w:val="af6"/>
        <w:tabs>
          <w:tab w:val="left" w:pos="709"/>
        </w:tabs>
        <w:spacing w:after="0"/>
        <w:ind w:firstLine="709"/>
        <w:rPr>
          <w:color w:val="000000"/>
          <w:kern w:val="16"/>
        </w:rPr>
      </w:pPr>
      <w:r>
        <w:rPr>
          <w:color w:val="000000"/>
          <w:kern w:val="16"/>
        </w:rPr>
        <w:t xml:space="preserve">6.6. По Контракту должны быть обеспечены обязательства Поставщика в том числе, по возмещению убытков Заказчика, </w:t>
      </w:r>
      <w:r w:rsidR="00203E47">
        <w:rPr>
          <w:color w:val="000000"/>
          <w:kern w:val="16"/>
        </w:rPr>
        <w:t>причинённых</w:t>
      </w:r>
      <w:r>
        <w:rPr>
          <w:color w:val="000000"/>
          <w:kern w:val="16"/>
        </w:rPr>
        <w:t xml:space="preserve">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725CE2" w:rsidRDefault="00725CE2" w:rsidP="003D1C49">
      <w:pPr>
        <w:pStyle w:val="af6"/>
        <w:tabs>
          <w:tab w:val="left" w:pos="709"/>
        </w:tabs>
        <w:spacing w:after="0"/>
        <w:ind w:firstLine="709"/>
        <w:rPr>
          <w:color w:val="000000"/>
          <w:kern w:val="16"/>
        </w:rPr>
      </w:pPr>
      <w:r>
        <w:rPr>
          <w:color w:val="000000"/>
          <w:kern w:val="16"/>
        </w:rPr>
        <w:t>6.7. Требования к обеспечению исполнения Контракта, предоставляемому в виде банковской гарантии:</w:t>
      </w:r>
    </w:p>
    <w:p w:rsidR="00725CE2" w:rsidRDefault="00725CE2" w:rsidP="003D1C49">
      <w:pPr>
        <w:pStyle w:val="af6"/>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w:t>
      </w:r>
      <w:r w:rsidR="00203E47">
        <w:rPr>
          <w:color w:val="000000"/>
          <w:kern w:val="16"/>
        </w:rPr>
        <w:t>внесённые</w:t>
      </w:r>
      <w:r>
        <w:rPr>
          <w:color w:val="000000"/>
          <w:kern w:val="16"/>
        </w:rPr>
        <w:t xml:space="preserve"> в Контракт, не освобождают его от обязательств по соответствующей банковской гарантии. </w:t>
      </w:r>
    </w:p>
    <w:p w:rsidR="00725CE2" w:rsidRDefault="00725CE2" w:rsidP="003D1C49">
      <w:pPr>
        <w:pStyle w:val="af6"/>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725CE2" w:rsidRDefault="00725CE2" w:rsidP="003D1C49">
      <w:pPr>
        <w:pStyle w:val="af6"/>
        <w:tabs>
          <w:tab w:val="left" w:pos="709"/>
        </w:tabs>
        <w:spacing w:after="0"/>
        <w:ind w:firstLine="709"/>
        <w:rPr>
          <w:color w:val="000000"/>
          <w:kern w:val="16"/>
        </w:rPr>
      </w:pPr>
      <w:r>
        <w:rPr>
          <w:color w:val="000000"/>
          <w:kern w:val="16"/>
        </w:rPr>
        <w:t xml:space="preserve">6.7.2.1. Контракт, исполнение которого она обеспечивает, </w:t>
      </w:r>
      <w:r w:rsidR="00203E47">
        <w:rPr>
          <w:color w:val="000000"/>
          <w:kern w:val="16"/>
        </w:rPr>
        <w:t>путём</w:t>
      </w:r>
      <w:r>
        <w:rPr>
          <w:color w:val="000000"/>
          <w:kern w:val="16"/>
        </w:rPr>
        <w:t xml:space="preserve"> указания на </w:t>
      </w:r>
      <w:r w:rsidR="006A539F">
        <w:rPr>
          <w:color w:val="000000"/>
          <w:kern w:val="16"/>
        </w:rPr>
        <w:t>С</w:t>
      </w:r>
      <w:r>
        <w:rPr>
          <w:color w:val="000000"/>
          <w:kern w:val="16"/>
        </w:rPr>
        <w:t>тороны Контракта, название предмета Контракта и ссылки на итоговый протокол (при наличии) как основание заключения Контракта.</w:t>
      </w:r>
    </w:p>
    <w:p w:rsidR="00725CE2" w:rsidRDefault="00725CE2" w:rsidP="003D1C49">
      <w:pPr>
        <w:pStyle w:val="af6"/>
        <w:tabs>
          <w:tab w:val="left" w:pos="709"/>
        </w:tabs>
        <w:spacing w:after="0"/>
        <w:ind w:firstLine="709"/>
        <w:rPr>
          <w:color w:val="000000"/>
          <w:kern w:val="16"/>
        </w:rPr>
      </w:pPr>
      <w:r>
        <w:rPr>
          <w:color w:val="000000"/>
          <w:kern w:val="16"/>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725CE2" w:rsidRDefault="00725CE2" w:rsidP="003D1C49">
      <w:pPr>
        <w:pStyle w:val="af6"/>
        <w:tabs>
          <w:tab w:val="left" w:pos="709"/>
        </w:tabs>
        <w:spacing w:after="0"/>
        <w:ind w:firstLine="709"/>
        <w:rPr>
          <w:color w:val="000000"/>
          <w:kern w:val="16"/>
        </w:rPr>
      </w:pPr>
      <w:r>
        <w:rPr>
          <w:color w:val="000000"/>
          <w:kern w:val="16"/>
        </w:rPr>
        <w:lastRenderedPageBreak/>
        <w:t>6.7.2.3. Перечень обязательств, которые обеспечивает банковская гарантия.</w:t>
      </w:r>
    </w:p>
    <w:p w:rsidR="00725CE2" w:rsidRDefault="00725CE2" w:rsidP="003D1C49">
      <w:pPr>
        <w:pStyle w:val="af6"/>
        <w:tabs>
          <w:tab w:val="left" w:pos="709"/>
        </w:tabs>
        <w:spacing w:after="0"/>
        <w:ind w:firstLine="709"/>
        <w:rPr>
          <w:color w:val="000000"/>
          <w:kern w:val="16"/>
        </w:rPr>
      </w:pPr>
      <w:r>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25CE2" w:rsidRDefault="00725CE2" w:rsidP="003D1C49">
      <w:pPr>
        <w:pStyle w:val="af6"/>
        <w:tabs>
          <w:tab w:val="left" w:pos="709"/>
        </w:tabs>
        <w:spacing w:after="0"/>
        <w:ind w:firstLine="709"/>
        <w:rPr>
          <w:color w:val="000000"/>
          <w:kern w:val="16"/>
        </w:rPr>
      </w:pPr>
      <w:r>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725CE2" w:rsidRDefault="00725CE2" w:rsidP="003D1C49">
      <w:pPr>
        <w:pStyle w:val="af6"/>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725CE2" w:rsidRDefault="00725CE2" w:rsidP="003D1C49">
      <w:pPr>
        <w:pStyle w:val="af6"/>
        <w:tabs>
          <w:tab w:val="left" w:pos="709"/>
        </w:tabs>
        <w:spacing w:after="0"/>
        <w:ind w:firstLine="709"/>
        <w:rPr>
          <w:color w:val="000000"/>
          <w:kern w:val="16"/>
        </w:rPr>
      </w:pPr>
      <w:r>
        <w:rPr>
          <w:color w:val="000000"/>
          <w:kern w:val="16"/>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725CE2" w:rsidRDefault="00725CE2" w:rsidP="003D1C49">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725CE2" w:rsidRDefault="00725CE2" w:rsidP="003D1C49">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w:t>
      </w:r>
      <w:r w:rsidR="00203E47">
        <w:t>счёт</w:t>
      </w:r>
      <w:r>
        <w:t xml:space="preserve">,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725CE2" w:rsidRDefault="00725CE2" w:rsidP="003D1C49">
      <w:pPr>
        <w:autoSpaceDE w:val="0"/>
        <w:autoSpaceDN w:val="0"/>
        <w:adjustRightInd w:val="0"/>
        <w:spacing w:after="0"/>
        <w:ind w:firstLine="709"/>
      </w:pPr>
      <w: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725CE2" w:rsidRDefault="00725CE2" w:rsidP="003D1C49">
      <w:pPr>
        <w:autoSpaceDE w:val="0"/>
        <w:autoSpaceDN w:val="0"/>
        <w:adjustRightInd w:val="0"/>
        <w:spacing w:after="0"/>
        <w:ind w:firstLine="709"/>
      </w:pPr>
      <w:r>
        <w:t xml:space="preserve">6.7.2.11. Установленный Правительством Российской Федерации перечень документов, предоставляемых </w:t>
      </w:r>
      <w:r w:rsidR="00791B16">
        <w:t>З</w:t>
      </w:r>
      <w:r>
        <w:t>аказчиком банку одновременно с требованием об осуществлении уплаты денежной суммы по банковской гарантии.</w:t>
      </w:r>
    </w:p>
    <w:p w:rsidR="00791B16" w:rsidRDefault="00791B16" w:rsidP="00791B16">
      <w:pPr>
        <w:autoSpaceDE w:val="0"/>
        <w:autoSpaceDN w:val="0"/>
        <w:adjustRightInd w:val="0"/>
        <w:spacing w:after="0"/>
        <w:ind w:firstLine="709"/>
      </w:pPr>
      <w:r>
        <w:t>6.8. Требования к обеспечению исполнения Контракта, предоставляемому в виде денежных средств:</w:t>
      </w:r>
    </w:p>
    <w:p w:rsidR="00791B16" w:rsidRPr="00EE1AC6" w:rsidRDefault="00791B16" w:rsidP="00791B16">
      <w:pPr>
        <w:autoSpaceDE w:val="0"/>
        <w:autoSpaceDN w:val="0"/>
        <w:adjustRightInd w:val="0"/>
        <w:spacing w:after="0"/>
        <w:ind w:firstLine="709"/>
      </w:pPr>
      <w:r>
        <w:t xml:space="preserve">- денежные средства, вносимые в обеспечение исполнения Контракта, должны быть перечислены по следующим реквизитам: </w:t>
      </w:r>
      <w:r w:rsidRPr="00013946">
        <w:rPr>
          <w:color w:val="000099"/>
        </w:rPr>
        <w:t>ИНН 8622002368, КПП 862201001, Депфин Югорска (Администрация г. Югорска л/с 070050000), р/с 40302810000060000005, ОАО «Ханты-Мансийский банк», г.Ханты-Мансийск, БИК 047162740, к/с 30101810100000000740</w:t>
      </w:r>
      <w:r w:rsidRPr="00782FD0">
        <w:rPr>
          <w:color w:val="000099"/>
        </w:rPr>
        <w:t>;</w:t>
      </w:r>
    </w:p>
    <w:p w:rsidR="00791B16" w:rsidRDefault="00791B16" w:rsidP="00791B16">
      <w:pPr>
        <w:autoSpaceDE w:val="0"/>
        <w:autoSpaceDN w:val="0"/>
        <w:adjustRightInd w:val="0"/>
        <w:spacing w:after="0"/>
        <w:ind w:firstLine="709"/>
      </w:pPr>
      <w: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91B16" w:rsidRDefault="00791B16" w:rsidP="00791B16">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791B16" w:rsidRDefault="00791B16" w:rsidP="00791B16">
      <w:pPr>
        <w:autoSpaceDE w:val="0"/>
        <w:autoSpaceDN w:val="0"/>
        <w:adjustRightInd w:val="0"/>
        <w:spacing w:after="0"/>
        <w:ind w:firstLine="709"/>
      </w:pPr>
      <w:r>
        <w:t>6.8.1. 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725CE2" w:rsidRDefault="00725CE2" w:rsidP="003D1C49">
      <w:pPr>
        <w:autoSpaceDE w:val="0"/>
        <w:autoSpaceDN w:val="0"/>
        <w:adjustRightInd w:val="0"/>
        <w:spacing w:after="0"/>
        <w:ind w:firstLine="709"/>
      </w:pPr>
      <w:r>
        <w:t xml:space="preserve">6.8.2. </w:t>
      </w:r>
      <w:r w:rsidR="004D461E">
        <w:t>Ф</w:t>
      </w:r>
      <w: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w:t>
      </w:r>
      <w:r w:rsidR="00203E47">
        <w:t xml:space="preserve"> актов не является обязательным.</w:t>
      </w:r>
    </w:p>
    <w:p w:rsidR="00725CE2" w:rsidRDefault="00725CE2" w:rsidP="003D1C49">
      <w:pPr>
        <w:autoSpaceDE w:val="0"/>
        <w:autoSpaceDN w:val="0"/>
        <w:adjustRightInd w:val="0"/>
        <w:spacing w:after="0"/>
        <w:ind w:firstLine="709"/>
      </w:pPr>
      <w:r>
        <w:t xml:space="preserve">6.8.3. </w:t>
      </w:r>
      <w:r w:rsidR="004D461E">
        <w:t>З</w:t>
      </w:r>
      <w:r>
        <w:t xml:space="preserve">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w:t>
      </w:r>
      <w:r w:rsidR="00203E47">
        <w:t>объёме</w:t>
      </w:r>
      <w:r>
        <w:t>.</w:t>
      </w:r>
    </w:p>
    <w:p w:rsidR="00725CE2" w:rsidRDefault="00725CE2" w:rsidP="003D1C49">
      <w:pPr>
        <w:autoSpaceDE w:val="0"/>
        <w:autoSpaceDN w:val="0"/>
        <w:adjustRightInd w:val="0"/>
        <w:spacing w:after="0"/>
        <w:ind w:firstLine="709"/>
      </w:pPr>
      <w:r>
        <w:lastRenderedPageBreak/>
        <w:t>6.8.4.</w:t>
      </w:r>
      <w:r w:rsidR="004D461E">
        <w:t xml:space="preserve"> </w:t>
      </w:r>
      <w:r>
        <w:t>Заложенные денежные средства, на которые обращено взыскание залогодержателя, залогодателю не возвращаются.</w:t>
      </w:r>
    </w:p>
    <w:p w:rsidR="00725CE2" w:rsidRDefault="00725CE2" w:rsidP="003D1C49">
      <w:pPr>
        <w:autoSpaceDE w:val="0"/>
        <w:autoSpaceDN w:val="0"/>
        <w:adjustRightInd w:val="0"/>
        <w:spacing w:after="0"/>
        <w:ind w:firstLine="709"/>
      </w:pPr>
      <w:r>
        <w:t>6.8.5</w:t>
      </w:r>
      <w:r w:rsidR="004D461E">
        <w:t>.</w:t>
      </w:r>
      <w:r>
        <w:t xml:space="preserve">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Контракту.</w:t>
      </w:r>
    </w:p>
    <w:p w:rsidR="00725CE2" w:rsidRDefault="00725CE2" w:rsidP="003D1C49">
      <w:pPr>
        <w:autoSpaceDE w:val="0"/>
        <w:autoSpaceDN w:val="0"/>
        <w:adjustRightInd w:val="0"/>
        <w:spacing w:after="0"/>
        <w:ind w:firstLine="709"/>
      </w:pPr>
      <w:r>
        <w:t>6.8.</w:t>
      </w:r>
      <w:r w:rsidR="004D461E">
        <w:t>6.</w:t>
      </w:r>
      <w:r>
        <w:t xml:space="preserve">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w:t>
      </w:r>
      <w:r w:rsidR="00791B16">
        <w:t>З</w:t>
      </w:r>
      <w:r>
        <w:t>аказчика об уплате денежной суммы по банковской гарантии, направленное до окончания срока действия банковской гарантии.</w:t>
      </w:r>
    </w:p>
    <w:p w:rsidR="00725CE2" w:rsidRDefault="00725CE2" w:rsidP="003D1C49">
      <w:pPr>
        <w:autoSpaceDE w:val="0"/>
        <w:autoSpaceDN w:val="0"/>
        <w:adjustRightInd w:val="0"/>
        <w:spacing w:after="0"/>
        <w:ind w:firstLine="709"/>
      </w:pPr>
      <w:r>
        <w:t>6.8.</w:t>
      </w:r>
      <w:r w:rsidR="004D461E">
        <w:t>7</w:t>
      </w:r>
      <w:r>
        <w:t>. Последующий залог денежных средств не допускается.</w:t>
      </w:r>
    </w:p>
    <w:p w:rsidR="00013946" w:rsidRPr="00791B16" w:rsidRDefault="00013946" w:rsidP="003D1C49">
      <w:pPr>
        <w:autoSpaceDE w:val="0"/>
        <w:autoSpaceDN w:val="0"/>
        <w:adjustRightInd w:val="0"/>
        <w:spacing w:after="0"/>
        <w:ind w:firstLine="709"/>
        <w:rPr>
          <w:sz w:val="20"/>
          <w:szCs w:val="20"/>
        </w:rPr>
      </w:pPr>
      <w:r w:rsidRPr="00791B16">
        <w:rPr>
          <w:sz w:val="20"/>
          <w:szCs w:val="20"/>
        </w:rPr>
        <w:t>* В случае если Поставщиком является государственное или муниципальное казённое учреждение, раздел 6 Контракта исключается.</w:t>
      </w:r>
    </w:p>
    <w:p w:rsidR="00725CE2" w:rsidRDefault="00725CE2" w:rsidP="003D1C49">
      <w:pPr>
        <w:spacing w:after="0"/>
        <w:ind w:firstLine="709"/>
        <w:jc w:val="cente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25CE2" w:rsidRDefault="00725CE2" w:rsidP="003D1C49">
      <w:pPr>
        <w:spacing w:after="0"/>
        <w:ind w:firstLine="709"/>
        <w:rPr>
          <w:i/>
        </w:rPr>
      </w:pPr>
      <w:r>
        <w:t xml:space="preserve">7.3.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w:t>
      </w:r>
      <w:r w:rsidRPr="00B54CA9">
        <w:t xml:space="preserve">одной </w:t>
      </w:r>
      <w:r w:rsidR="00E85F7A" w:rsidRPr="00B54CA9">
        <w:t>трёхсотой</w:t>
      </w:r>
      <w:r w:rsidRPr="00B54CA9">
        <w:t xml:space="preserve"> действующей на дату уплаты пени </w:t>
      </w:r>
      <w:hyperlink r:id="rId12" w:history="1">
        <w:r w:rsidRPr="00B54CA9">
          <w:t>ставки рефинансирования</w:t>
        </w:r>
      </w:hyperlink>
      <w:r w:rsidRPr="00B54CA9">
        <w:t xml:space="preserve"> Центрального банка Российской Федерации от цены контракта, уменьшенной на сумму, пропорциональную </w:t>
      </w:r>
      <w:r w:rsidR="00E85F7A" w:rsidRPr="00B54CA9">
        <w:t>объёму</w:t>
      </w:r>
      <w:r w:rsidRPr="00B54CA9">
        <w:t xml:space="preserve"> обязательств, предусмотренных контрактом и фактически исполненных </w:t>
      </w:r>
      <w:r>
        <w:t>Исполнителем.</w:t>
      </w:r>
    </w:p>
    <w:p w:rsidR="00347A54" w:rsidRPr="00D43FB8"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D43FB8">
        <w:t>предусмотренных Контрактом. Размер штрафа устанавливается в сумме</w:t>
      </w:r>
      <w:r w:rsidR="00347A54" w:rsidRPr="00D43FB8">
        <w:rPr>
          <w:u w:val="single"/>
        </w:rPr>
        <w:t xml:space="preserve"> </w:t>
      </w:r>
      <w:r w:rsidR="00347A54" w:rsidRPr="00D43FB8">
        <w:rPr>
          <w:u w:val="single"/>
        </w:rPr>
        <w:tab/>
      </w:r>
      <w:r w:rsidR="00347A54" w:rsidRPr="00D43FB8">
        <w:rPr>
          <w:u w:val="single"/>
        </w:rPr>
        <w:tab/>
      </w:r>
      <w:r w:rsidR="00347A54" w:rsidRPr="00D43FB8">
        <w:t xml:space="preserve"> (</w:t>
      </w:r>
      <w:r w:rsidR="004F1AEF" w:rsidRPr="00D43FB8">
        <w:t>определённой</w:t>
      </w:r>
      <w:r w:rsidR="00347A54" w:rsidRPr="00D43FB8">
        <w:t xml:space="preserve"> в порядке, установленном Правительством Российской Федерации от 25.11.2013 №1063).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A80E7C">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lastRenderedPageBreak/>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347A54" w:rsidRDefault="00347A54" w:rsidP="00347A54">
      <w:pPr>
        <w:spacing w:after="0"/>
        <w:ind w:firstLine="709"/>
      </w:pPr>
      <w:r w:rsidRPr="00347A54">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w:t>
      </w:r>
      <w:r w:rsidRPr="00347A54">
        <w:rPr>
          <w:u w:val="single"/>
        </w:rPr>
        <w:t xml:space="preserve"> </w:t>
      </w:r>
      <w:r w:rsidRPr="00347A54">
        <w:rPr>
          <w:u w:val="single"/>
        </w:rPr>
        <w:tab/>
      </w:r>
      <w:r w:rsidRPr="00347A54">
        <w:rPr>
          <w:u w:val="single"/>
        </w:rPr>
        <w:tab/>
      </w:r>
      <w:r w:rsidRPr="00347A54">
        <w:rPr>
          <w:u w:val="single"/>
        </w:rPr>
        <w:tab/>
      </w:r>
      <w:r w:rsidRPr="00347A54">
        <w:rPr>
          <w:u w:val="single"/>
        </w:rPr>
        <w:tab/>
      </w:r>
      <w:r w:rsidRPr="00347A54">
        <w:rPr>
          <w:u w:val="single"/>
        </w:rPr>
        <w:tab/>
        <w:t>.</w:t>
      </w:r>
    </w:p>
    <w:p w:rsidR="00725CE2" w:rsidRDefault="00725CE2" w:rsidP="003D1C49">
      <w:pPr>
        <w:spacing w:after="0"/>
        <w:ind w:firstLine="709"/>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A80E7C" w:rsidRPr="004F1AEF" w:rsidRDefault="00A80E7C" w:rsidP="003D1C49">
      <w:pPr>
        <w:spacing w:after="0"/>
        <w:ind w:firstLine="709"/>
        <w:rPr>
          <w:sz w:val="20"/>
          <w:szCs w:val="20"/>
        </w:rPr>
      </w:pPr>
      <w:r w:rsidRPr="004F1AEF">
        <w:rPr>
          <w:sz w:val="20"/>
          <w:szCs w:val="20"/>
        </w:rPr>
        <w:t>* Последнее предложение п. 7.</w:t>
      </w:r>
      <w:r w:rsidR="00626F9D">
        <w:rPr>
          <w:sz w:val="20"/>
          <w:szCs w:val="20"/>
        </w:rPr>
        <w:t>7</w:t>
      </w:r>
      <w:r w:rsidRPr="004F1AEF">
        <w:rPr>
          <w:sz w:val="20"/>
          <w:szCs w:val="20"/>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8"/>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8"/>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8"/>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8"/>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8"/>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8"/>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8"/>
        <w:ind w:firstLine="709"/>
      </w:pPr>
      <w:r w:rsidRPr="00FB258A">
        <w:t xml:space="preserve">9.1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8"/>
        <w:ind w:firstLine="709"/>
      </w:pPr>
      <w:r w:rsidRPr="00FB258A">
        <w:t xml:space="preserve">9.2. </w:t>
      </w:r>
      <w:r w:rsidR="00DD3AF6" w:rsidRPr="00DD3AF6">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25CE2" w:rsidRPr="00FB258A" w:rsidRDefault="00725CE2" w:rsidP="003D1C49">
      <w:pPr>
        <w:pStyle w:val="af8"/>
        <w:ind w:firstLine="709"/>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8"/>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8"/>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8"/>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8"/>
        <w:ind w:firstLine="709"/>
      </w:pPr>
      <w:r w:rsidRPr="00FB258A">
        <w:lastRenderedPageBreak/>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791B16">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FB258A">
        <w:lastRenderedPageBreak/>
        <w:t>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11.1. Контракт вступает в силу со дня подписания его Сторонами и действует до исполнения всех обязательств по Контракту.</w:t>
      </w:r>
      <w:r w:rsidRPr="00FB258A">
        <w:rPr>
          <w:rFonts w:ascii="Times New Roman" w:hAnsi="Times New Roman" w:cs="Times New Roman"/>
          <w:i/>
          <w:sz w:val="24"/>
          <w:szCs w:val="24"/>
        </w:rPr>
        <w:t xml:space="preserve"> </w:t>
      </w:r>
    </w:p>
    <w:p w:rsidR="00725CE2" w:rsidRPr="00FB258A" w:rsidRDefault="00725CE2" w:rsidP="003D1C49">
      <w:pPr>
        <w:shd w:val="clear" w:color="auto" w:fill="FFFFFF"/>
        <w:spacing w:after="0"/>
        <w:ind w:firstLine="709"/>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790012" w:rsidRPr="00790012">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4F1AEF" w:rsidRDefault="00725CE2" w:rsidP="004F1AEF">
      <w:pPr>
        <w:widowControl w:val="0"/>
        <w:autoSpaceDE w:val="0"/>
        <w:autoSpaceDN w:val="0"/>
        <w:adjustRightInd w:val="0"/>
        <w:spacing w:after="0"/>
        <w:ind w:firstLine="709"/>
      </w:pPr>
      <w:r w:rsidRPr="00FB258A">
        <w:t>- Техническое задание (П</w:t>
      </w:r>
      <w:r>
        <w:t>риложение №1)</w:t>
      </w:r>
      <w:r w:rsidR="004F1AEF">
        <w:t>;</w:t>
      </w:r>
    </w:p>
    <w:p w:rsidR="004F1AEF" w:rsidRDefault="004F1AEF" w:rsidP="004F1AEF">
      <w:pPr>
        <w:widowControl w:val="0"/>
        <w:autoSpaceDE w:val="0"/>
        <w:autoSpaceDN w:val="0"/>
        <w:adjustRightInd w:val="0"/>
        <w:spacing w:after="0"/>
        <w:ind w:firstLine="709"/>
      </w:pPr>
      <w:r>
        <w:t xml:space="preserve">- </w:t>
      </w:r>
      <w:r w:rsidRPr="004F1AEF">
        <w:t>Смета контракта (Приложение №2)</w:t>
      </w:r>
      <w:r>
        <w:t>.</w:t>
      </w:r>
    </w:p>
    <w:p w:rsidR="00725CE2" w:rsidRPr="00FB258A" w:rsidRDefault="00725CE2" w:rsidP="004F1AEF">
      <w:pPr>
        <w:widowControl w:val="0"/>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4F1AEF" w:rsidRDefault="004F1AEF" w:rsidP="003D1C49">
            <w:pPr>
              <w:pStyle w:val="ConsPlusNormal"/>
              <w:widowControl/>
              <w:ind w:firstLine="709"/>
              <w:jc w:val="both"/>
              <w:rPr>
                <w:rFonts w:ascii="Times New Roman" w:hAnsi="Times New Roman" w:cs="Times New Roman"/>
                <w:sz w:val="24"/>
                <w:szCs w:val="24"/>
              </w:rPr>
            </w:pP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4F1AEF" w:rsidRDefault="004F1AEF" w:rsidP="003D1C49">
            <w:pPr>
              <w:pStyle w:val="ConsPlusNormal"/>
              <w:widowControl/>
              <w:ind w:firstLine="709"/>
              <w:jc w:val="both"/>
              <w:rPr>
                <w:rFonts w:ascii="Times New Roman" w:hAnsi="Times New Roman" w:cs="Times New Roman"/>
                <w:sz w:val="24"/>
                <w:szCs w:val="24"/>
              </w:rPr>
            </w:pP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4F1AEF" w:rsidRDefault="004F1AEF" w:rsidP="00B0097C">
      <w:pPr>
        <w:spacing w:after="0"/>
        <w:rPr>
          <w:u w:val="single"/>
        </w:rPr>
      </w:pPr>
    </w:p>
    <w:p w:rsidR="00B0097C" w:rsidRDefault="00B0097C" w:rsidP="00B0097C">
      <w:pPr>
        <w:spacing w:after="0"/>
      </w:pPr>
      <w:r w:rsidRPr="00B0097C">
        <w:rPr>
          <w:u w:val="single"/>
        </w:rPr>
        <w:t>Согласовано</w:t>
      </w:r>
      <w:r>
        <w:t>:</w:t>
      </w:r>
    </w:p>
    <w:p w:rsidR="00A80E7C" w:rsidRDefault="00A80E7C" w:rsidP="00A80E7C">
      <w:pPr>
        <w:spacing w:after="0"/>
      </w:pPr>
    </w:p>
    <w:p w:rsidR="00B0097C" w:rsidRDefault="00B0097C" w:rsidP="00B0097C">
      <w:pPr>
        <w:spacing w:after="0"/>
      </w:pPr>
      <w:r>
        <w:t>Работник контрактной службы:</w:t>
      </w:r>
      <w:r w:rsidR="002D34CF">
        <w:tab/>
      </w:r>
      <w:r w:rsidR="002D34CF">
        <w:tab/>
      </w:r>
      <w:r w:rsidR="002D34CF">
        <w:tab/>
        <w:t>Дергилев О.В.</w:t>
      </w:r>
    </w:p>
    <w:p w:rsidR="00B0097C" w:rsidRDefault="00B0097C"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r w:rsidR="000C3FB4">
        <w:t>Соломыкин В.А.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 № 1</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E57CC9">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0C3FB4" w:rsidRDefault="000C3FB4" w:rsidP="000C3FB4">
      <w:pPr>
        <w:pStyle w:val="af6"/>
        <w:spacing w:after="0"/>
        <w:ind w:left="709"/>
      </w:pPr>
      <w:r>
        <w:rPr>
          <w:b/>
        </w:rPr>
        <w:t>1. Общие требования</w:t>
      </w:r>
      <w:r>
        <w:t xml:space="preserve">: </w:t>
      </w:r>
    </w:p>
    <w:p w:rsidR="004F1AEF" w:rsidRDefault="004F1AEF" w:rsidP="004F1AEF">
      <w:pPr>
        <w:pStyle w:val="af6"/>
        <w:spacing w:after="0"/>
        <w:ind w:firstLine="709"/>
      </w:pPr>
      <w:r>
        <w:t xml:space="preserve">1.1. Предмет муниципального контракта: </w:t>
      </w:r>
      <w:r w:rsidR="00981178">
        <w:t>выполнение</w:t>
      </w:r>
      <w:r>
        <w:t xml:space="preserve"> работ по созданию системы защиты информации органов местного самоуправления города Югорска.</w:t>
      </w:r>
    </w:p>
    <w:p w:rsidR="004F1AEF" w:rsidRDefault="004F1AEF" w:rsidP="004F1AEF">
      <w:pPr>
        <w:pStyle w:val="af6"/>
        <w:spacing w:after="0"/>
        <w:ind w:firstLine="709"/>
      </w:pPr>
      <w:r>
        <w:t>В рамках настоящего Технического задания Исполнитель должен выполнить работы по созданию системы защиты информации органов местного самоуправления города Югорска, с передачей прав на программное обеспечение и поставку оборудования (далее Товар), их установку и настройку.</w:t>
      </w:r>
    </w:p>
    <w:p w:rsidR="004F1AEF" w:rsidRDefault="004F1AEF" w:rsidP="004F1AEF">
      <w:pPr>
        <w:pStyle w:val="af6"/>
        <w:spacing w:after="0"/>
        <w:ind w:firstLine="709"/>
      </w:pPr>
      <w:r>
        <w:t xml:space="preserve">1.2. Цель реализации муниципального контракта: </w:t>
      </w:r>
      <w:r w:rsidRPr="00B37F41">
        <w:t>обеспечение конфиденциальности информации при её обработке на защищаемых объектах информатизации Заказчика (далее ЗОИ), а также других необходимых свойств информации (достоверности, целостности и доступности) согласно требованиям руководящих документов ФСТЭК России и ФСБ России.</w:t>
      </w:r>
    </w:p>
    <w:p w:rsidR="004F1AEF" w:rsidRDefault="004F1AEF" w:rsidP="004F1AEF">
      <w:pPr>
        <w:pStyle w:val="af6"/>
        <w:spacing w:after="0"/>
        <w:ind w:firstLine="709"/>
      </w:pPr>
      <w:r>
        <w:t>1.3. Поставляемый Товар должен иметь формуляры, комплектность товара должна соответствовать формуляру.</w:t>
      </w:r>
      <w:r>
        <w:tab/>
      </w:r>
    </w:p>
    <w:p w:rsidR="004F1AEF" w:rsidRDefault="004F1AEF" w:rsidP="004F1AEF">
      <w:pPr>
        <w:pStyle w:val="af6"/>
        <w:spacing w:after="0"/>
        <w:ind w:firstLine="709"/>
      </w:pPr>
      <w:r>
        <w:t xml:space="preserve">Программное обеспечение в составе товара должно быть передано Заказчику в соответствии с действующим законодательством с предоставлением сублицензионных договоров и актов приёма-передачи неисключительных прав. Права на использование ПО должны быть бессрочным. </w:t>
      </w:r>
    </w:p>
    <w:p w:rsidR="004F1AEF" w:rsidRDefault="004F1AEF" w:rsidP="004F1AEF">
      <w:pPr>
        <w:pStyle w:val="af6"/>
        <w:spacing w:after="0"/>
        <w:ind w:firstLine="709"/>
      </w:pPr>
      <w:r>
        <w:t>Поставляемый товар должен быть установлен, настроен в соответствии с п. 2 настоящего технического задания.</w:t>
      </w:r>
    </w:p>
    <w:p w:rsidR="004F1AEF" w:rsidRDefault="004F1AEF" w:rsidP="004F1AEF">
      <w:pPr>
        <w:pStyle w:val="af6"/>
        <w:spacing w:after="0"/>
        <w:ind w:firstLine="709"/>
      </w:pPr>
      <w:r>
        <w:t xml:space="preserve">1.4. Место </w:t>
      </w:r>
      <w:r w:rsidR="00981178">
        <w:t>выполнения</w:t>
      </w:r>
      <w:r>
        <w:t xml:space="preserve"> работ: 628260, ул. 40 лет Победы, д. 11, г. Югорск, Ханты-Мансийский автономный округ-Югра, Тюменская область.</w:t>
      </w:r>
    </w:p>
    <w:p w:rsidR="004F1AEF" w:rsidRDefault="004F1AEF" w:rsidP="004F1AEF">
      <w:pPr>
        <w:pStyle w:val="af6"/>
        <w:spacing w:after="0"/>
        <w:ind w:firstLine="709"/>
      </w:pPr>
      <w:r>
        <w:t>1.5. Перечень сокращений:</w:t>
      </w:r>
    </w:p>
    <w:p w:rsidR="004F1AEF" w:rsidRDefault="004F1AEF" w:rsidP="004F1AEF">
      <w:pPr>
        <w:pStyle w:val="af6"/>
        <w:spacing w:after="0"/>
        <w:ind w:firstLine="709"/>
      </w:pPr>
      <w:r>
        <w:t>АС -</w:t>
      </w:r>
      <w:r>
        <w:tab/>
        <w:t>автоматизированная система;</w:t>
      </w:r>
    </w:p>
    <w:p w:rsidR="004F1AEF" w:rsidRDefault="004F1AEF" w:rsidP="004F1AEF">
      <w:pPr>
        <w:pStyle w:val="af6"/>
        <w:spacing w:after="0"/>
        <w:ind w:firstLine="709"/>
      </w:pPr>
      <w:r>
        <w:t>АРМ -</w:t>
      </w:r>
      <w:r>
        <w:tab/>
        <w:t>автоматизированное рабочее место;</w:t>
      </w:r>
    </w:p>
    <w:p w:rsidR="004F1AEF" w:rsidRDefault="004F1AEF" w:rsidP="004F1AEF">
      <w:pPr>
        <w:pStyle w:val="af6"/>
        <w:spacing w:after="0"/>
        <w:ind w:firstLine="709"/>
      </w:pPr>
      <w:r>
        <w:t xml:space="preserve">ЗИС - </w:t>
      </w:r>
      <w:r>
        <w:tab/>
        <w:t>защищенная информационная система;</w:t>
      </w:r>
    </w:p>
    <w:p w:rsidR="004F1AEF" w:rsidRDefault="004F1AEF" w:rsidP="004F1AEF">
      <w:pPr>
        <w:pStyle w:val="af6"/>
        <w:spacing w:after="0"/>
        <w:ind w:firstLine="709"/>
      </w:pPr>
      <w:r>
        <w:t>ИБ -</w:t>
      </w:r>
      <w:r>
        <w:tab/>
        <w:t>информационная безопасность;</w:t>
      </w:r>
    </w:p>
    <w:p w:rsidR="004F1AEF" w:rsidRDefault="004F1AEF" w:rsidP="004F1AEF">
      <w:pPr>
        <w:pStyle w:val="af6"/>
        <w:spacing w:after="0"/>
        <w:ind w:firstLine="709"/>
      </w:pPr>
      <w:r>
        <w:t>ИС -</w:t>
      </w:r>
      <w:r>
        <w:tab/>
        <w:t>информационная система;</w:t>
      </w:r>
    </w:p>
    <w:p w:rsidR="004F1AEF" w:rsidRDefault="004F1AEF" w:rsidP="004F1AEF">
      <w:pPr>
        <w:pStyle w:val="af6"/>
        <w:spacing w:after="0"/>
        <w:ind w:firstLine="709"/>
      </w:pPr>
      <w:r>
        <w:t>ИСПДн -</w:t>
      </w:r>
      <w:r>
        <w:tab/>
        <w:t>информационная система персональных данных;</w:t>
      </w:r>
    </w:p>
    <w:p w:rsidR="004F1AEF" w:rsidRDefault="004F1AEF" w:rsidP="004F1AEF">
      <w:pPr>
        <w:pStyle w:val="af6"/>
        <w:spacing w:after="0"/>
        <w:ind w:firstLine="709"/>
      </w:pPr>
      <w:r>
        <w:t>ЛВС -</w:t>
      </w:r>
      <w:r>
        <w:tab/>
        <w:t>локальная вычислительная сеть;</w:t>
      </w:r>
    </w:p>
    <w:p w:rsidR="004F1AEF" w:rsidRDefault="004F1AEF" w:rsidP="004F1AEF">
      <w:pPr>
        <w:pStyle w:val="af6"/>
        <w:spacing w:after="0"/>
        <w:ind w:firstLine="709"/>
      </w:pPr>
      <w:r>
        <w:t>МО -</w:t>
      </w:r>
      <w:r>
        <w:tab/>
        <w:t>муниципальное образование;</w:t>
      </w:r>
    </w:p>
    <w:p w:rsidR="004F1AEF" w:rsidRDefault="004F1AEF" w:rsidP="004F1AEF">
      <w:pPr>
        <w:pStyle w:val="af6"/>
        <w:spacing w:after="0"/>
        <w:ind w:firstLine="709"/>
      </w:pPr>
      <w:r>
        <w:t>НСД -</w:t>
      </w:r>
      <w:r>
        <w:tab/>
        <w:t>несанкционированный доступ;</w:t>
      </w:r>
    </w:p>
    <w:p w:rsidR="004F1AEF" w:rsidRDefault="004F1AEF" w:rsidP="004F1AEF">
      <w:pPr>
        <w:pStyle w:val="af6"/>
        <w:spacing w:after="0"/>
        <w:ind w:firstLine="709"/>
      </w:pPr>
      <w:r>
        <w:t>ПДн -</w:t>
      </w:r>
      <w:r>
        <w:tab/>
        <w:t>персональные данные;</w:t>
      </w:r>
    </w:p>
    <w:p w:rsidR="004F1AEF" w:rsidRDefault="004F1AEF" w:rsidP="004F1AEF">
      <w:pPr>
        <w:pStyle w:val="af6"/>
        <w:spacing w:after="0"/>
        <w:ind w:firstLine="709"/>
      </w:pPr>
      <w:r>
        <w:t>ПО -</w:t>
      </w:r>
      <w:r>
        <w:tab/>
        <w:t>программное обеспечение;</w:t>
      </w:r>
    </w:p>
    <w:p w:rsidR="004F1AEF" w:rsidRDefault="004F1AEF" w:rsidP="004F1AEF">
      <w:pPr>
        <w:pStyle w:val="af6"/>
        <w:spacing w:after="0"/>
        <w:ind w:firstLine="709"/>
      </w:pPr>
      <w:r>
        <w:t>СВТ -</w:t>
      </w:r>
      <w:r>
        <w:tab/>
        <w:t>средства вычислительной техники;</w:t>
      </w:r>
    </w:p>
    <w:p w:rsidR="004F1AEF" w:rsidRDefault="004F1AEF" w:rsidP="004F1AEF">
      <w:pPr>
        <w:pStyle w:val="af6"/>
        <w:spacing w:after="0"/>
        <w:ind w:firstLine="709"/>
      </w:pPr>
      <w:r>
        <w:t>СЗИ -</w:t>
      </w:r>
      <w:r>
        <w:tab/>
        <w:t>средства защиты информации;</w:t>
      </w:r>
    </w:p>
    <w:p w:rsidR="004F1AEF" w:rsidRDefault="004F1AEF" w:rsidP="004F1AEF">
      <w:pPr>
        <w:pStyle w:val="af6"/>
        <w:spacing w:after="0"/>
        <w:ind w:firstLine="709"/>
      </w:pPr>
      <w:r>
        <w:t>СКЗИ -</w:t>
      </w:r>
      <w:r>
        <w:tab/>
        <w:t>средства криптографической защиты информации;</w:t>
      </w:r>
    </w:p>
    <w:p w:rsidR="004F1AEF" w:rsidRDefault="004F1AEF" w:rsidP="004F1AEF">
      <w:pPr>
        <w:pStyle w:val="af6"/>
        <w:spacing w:after="0"/>
        <w:ind w:firstLine="709"/>
      </w:pPr>
      <w:r>
        <w:t>ТС -</w:t>
      </w:r>
      <w:r>
        <w:tab/>
        <w:t>технические средства.</w:t>
      </w:r>
    </w:p>
    <w:p w:rsidR="004F1AEF" w:rsidRDefault="004F1AEF" w:rsidP="004F1AEF">
      <w:pPr>
        <w:pStyle w:val="af6"/>
        <w:spacing w:after="0"/>
        <w:ind w:firstLine="709"/>
        <w:rPr>
          <w:b/>
        </w:rPr>
      </w:pPr>
    </w:p>
    <w:p w:rsidR="004F1AEF" w:rsidRDefault="004F1AEF" w:rsidP="004F1AEF">
      <w:pPr>
        <w:pStyle w:val="af6"/>
        <w:spacing w:after="0"/>
        <w:ind w:firstLine="709"/>
        <w:rPr>
          <w:b/>
        </w:rPr>
      </w:pPr>
      <w:r w:rsidRPr="003D109A">
        <w:rPr>
          <w:b/>
        </w:rPr>
        <w:t xml:space="preserve">2. </w:t>
      </w:r>
      <w:r w:rsidRPr="00B37F41">
        <w:rPr>
          <w:b/>
        </w:rPr>
        <w:t>Требования к установке и настройке товара</w:t>
      </w:r>
    </w:p>
    <w:p w:rsidR="00CD54E5" w:rsidRDefault="00CD54E5" w:rsidP="00CD54E5">
      <w:pPr>
        <w:pStyle w:val="af6"/>
        <w:spacing w:after="0"/>
        <w:ind w:firstLine="709"/>
      </w:pPr>
      <w:r>
        <w:t xml:space="preserve">2.1. Товар должен быть установлен и настроен в соответствии с проектным решением (техническим проектом), разработанным Исполнителем. </w:t>
      </w:r>
    </w:p>
    <w:p w:rsidR="00CD54E5" w:rsidRDefault="00CD54E5" w:rsidP="00CD54E5">
      <w:pPr>
        <w:pStyle w:val="af6"/>
        <w:spacing w:after="0"/>
        <w:ind w:firstLine="709"/>
      </w:pPr>
      <w:r>
        <w:t>2.2. Технический проект и предусмотренные им работы по установке и настройке товара должны соответствовать следующим документам:</w:t>
      </w:r>
    </w:p>
    <w:p w:rsidR="00CD54E5" w:rsidRDefault="00CD54E5" w:rsidP="00CD54E5">
      <w:pPr>
        <w:pStyle w:val="af6"/>
        <w:spacing w:after="0"/>
        <w:ind w:firstLine="709"/>
      </w:pPr>
      <w:r>
        <w:t>- Приказ ФСТЭК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D54E5" w:rsidRDefault="00CD54E5" w:rsidP="00CD54E5">
      <w:pPr>
        <w:pStyle w:val="af6"/>
        <w:spacing w:after="0"/>
        <w:ind w:firstLine="709"/>
      </w:pPr>
      <w:r>
        <w:lastRenderedPageBreak/>
        <w:t>- Приказ ФСТЭК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CD54E5" w:rsidRDefault="00CD54E5" w:rsidP="00CD54E5">
      <w:pPr>
        <w:pStyle w:val="af6"/>
        <w:spacing w:after="0"/>
        <w:ind w:firstLine="709"/>
      </w:pPr>
      <w:r>
        <w:t>- Методические рекомендации по обеспечению с помощью криптосредств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утверждённые 8 Центром ФСБ России от 21 февраля 2008 года №149/54-144;</w:t>
      </w:r>
    </w:p>
    <w:p w:rsidR="00CD54E5" w:rsidRDefault="00CD54E5" w:rsidP="00CD54E5">
      <w:pPr>
        <w:pStyle w:val="af6"/>
        <w:spacing w:after="0"/>
        <w:ind w:firstLine="709"/>
      </w:pPr>
      <w:r>
        <w:t>- 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утверждённые руководством 8 Центра ФСБ России 21 февраля 2008 года №149/6/6-622;</w:t>
      </w:r>
    </w:p>
    <w:p w:rsidR="00CD54E5" w:rsidRDefault="00CD54E5" w:rsidP="00CD54E5">
      <w:pPr>
        <w:pStyle w:val="af6"/>
        <w:spacing w:after="0"/>
        <w:ind w:firstLine="709"/>
      </w:pPr>
      <w:r>
        <w:t>- Руководящий документ Гостехкомиссии России «Средства вычислительной техники. Межсетевые экраны. Защита от несанкционированного доступа к информации. Показатели защищённости от несанкционированного доступа к информации».</w:t>
      </w:r>
    </w:p>
    <w:p w:rsidR="00CD54E5" w:rsidRDefault="00CD54E5" w:rsidP="00CD54E5">
      <w:pPr>
        <w:pStyle w:val="af6"/>
        <w:spacing w:after="0"/>
        <w:ind w:firstLine="709"/>
      </w:pPr>
      <w:r>
        <w:t xml:space="preserve">2.3. </w:t>
      </w:r>
      <w:r w:rsidRPr="00EC18EF">
        <w:t>Технический проект (далее Проект) должен предусматривать создание системы защиты информации органов местного самоуправления города Югорска, основой которой будет являться поставляемые средства защиты информации (товар). Проектируемая система защиты информации должна предусматривать защиту объектов информатизации Заказчика (информационных систем персональных данных и муниципальных информационных систем).</w:t>
      </w:r>
      <w:r>
        <w:t xml:space="preserve"> </w:t>
      </w:r>
    </w:p>
    <w:p w:rsidR="00CD54E5" w:rsidRDefault="00CD54E5" w:rsidP="00CD54E5">
      <w:pPr>
        <w:pStyle w:val="af6"/>
        <w:spacing w:after="0"/>
        <w:ind w:firstLine="709"/>
      </w:pPr>
      <w:r>
        <w:t>Объекты информатизации, для обеспечения безопасности которых проектируется система защиты информации, определяются Исполнителем в ходе проектирования и должны включать в себя все информационные системы персональных данных и муниципальные информационные системы, эксплуатируемые Заказчиком в следующих органах и структурных подразделениях органов местного самоуправления города Югорска:</w:t>
      </w:r>
    </w:p>
    <w:p w:rsidR="00CD54E5" w:rsidRDefault="00CD54E5" w:rsidP="00CD54E5">
      <w:pPr>
        <w:pStyle w:val="af6"/>
        <w:spacing w:after="0"/>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213"/>
      </w:tblGrid>
      <w:tr w:rsidR="00CD54E5" w:rsidRPr="000752ED" w:rsidTr="00F16F0B">
        <w:tc>
          <w:tcPr>
            <w:tcW w:w="993" w:type="dxa"/>
            <w:shd w:val="clear" w:color="auto" w:fill="auto"/>
            <w:vAlign w:val="center"/>
          </w:tcPr>
          <w:p w:rsidR="00CD54E5" w:rsidRPr="000752ED" w:rsidRDefault="00CD54E5" w:rsidP="00F16F0B">
            <w:pPr>
              <w:spacing w:after="0"/>
              <w:jc w:val="center"/>
              <w:rPr>
                <w:rFonts w:eastAsia="Calibri"/>
                <w:b/>
                <w:color w:val="000000"/>
              </w:rPr>
            </w:pPr>
            <w:r w:rsidRPr="000752ED">
              <w:rPr>
                <w:rFonts w:eastAsia="Calibri"/>
                <w:b/>
                <w:color w:val="000000"/>
              </w:rPr>
              <w:t>№</w:t>
            </w:r>
          </w:p>
          <w:p w:rsidR="00CD54E5" w:rsidRPr="000752ED" w:rsidRDefault="00CD54E5" w:rsidP="00F16F0B">
            <w:pPr>
              <w:spacing w:after="0"/>
              <w:jc w:val="center"/>
              <w:rPr>
                <w:rFonts w:eastAsia="Calibri"/>
                <w:b/>
                <w:color w:val="000000"/>
              </w:rPr>
            </w:pPr>
            <w:r w:rsidRPr="000752ED">
              <w:rPr>
                <w:rFonts w:eastAsia="Calibri"/>
                <w:b/>
                <w:color w:val="000000"/>
              </w:rPr>
              <w:t>АРМ</w:t>
            </w:r>
          </w:p>
        </w:tc>
        <w:tc>
          <w:tcPr>
            <w:tcW w:w="9213" w:type="dxa"/>
            <w:shd w:val="clear" w:color="auto" w:fill="auto"/>
            <w:vAlign w:val="center"/>
          </w:tcPr>
          <w:p w:rsidR="00CD54E5" w:rsidRPr="000752ED" w:rsidRDefault="00CD54E5" w:rsidP="00F16F0B">
            <w:pPr>
              <w:spacing w:after="0"/>
              <w:jc w:val="center"/>
              <w:rPr>
                <w:rFonts w:eastAsia="Calibri"/>
                <w:b/>
              </w:rPr>
            </w:pPr>
            <w:r w:rsidRPr="000752ED">
              <w:rPr>
                <w:rFonts w:eastAsia="Calibri"/>
                <w:b/>
              </w:rPr>
              <w:t>Наименование, адрес</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1</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Департамент финансов</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2</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Департамент муниципальной собственности и градостроительства</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3</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Дума города Югорска</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4</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Контрольно-счётная палата</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5</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Управление экономической политики</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6</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Управление по вопросам муниципальной службы, кадров и архивов</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7</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Юридическое управление</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8</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Управление социальной политики</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9</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Управление культуры</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10</w:t>
            </w:r>
          </w:p>
        </w:tc>
        <w:tc>
          <w:tcPr>
            <w:tcW w:w="9213" w:type="dxa"/>
            <w:shd w:val="clear" w:color="auto" w:fill="auto"/>
          </w:tcPr>
          <w:p w:rsidR="00CD54E5" w:rsidRPr="00591B2D" w:rsidRDefault="00CD54E5" w:rsidP="00F16F0B">
            <w:pPr>
              <w:spacing w:after="0"/>
              <w:jc w:val="left"/>
              <w:rPr>
                <w:rFonts w:eastAsia="Calibri"/>
                <w:color w:val="000000"/>
              </w:rPr>
            </w:pPr>
            <w:r>
              <w:rPr>
                <w:rFonts w:eastAsia="Calibri"/>
                <w:color w:val="000000"/>
              </w:rPr>
              <w:t>Управление жилищной политики</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sidRPr="000752ED">
              <w:rPr>
                <w:rFonts w:eastAsia="Calibri"/>
                <w:color w:val="000000"/>
              </w:rPr>
              <w:t>11</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Управление информационной политики</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12</w:t>
            </w:r>
          </w:p>
        </w:tc>
        <w:tc>
          <w:tcPr>
            <w:tcW w:w="9213" w:type="dxa"/>
            <w:shd w:val="clear" w:color="auto" w:fill="auto"/>
          </w:tcPr>
          <w:p w:rsidR="00CD54E5" w:rsidRDefault="00CD54E5" w:rsidP="00F16F0B">
            <w:pPr>
              <w:spacing w:after="0"/>
              <w:jc w:val="left"/>
              <w:rPr>
                <w:rFonts w:eastAsia="Calibri"/>
                <w:color w:val="000000"/>
              </w:rPr>
            </w:pPr>
            <w:r>
              <w:rPr>
                <w:rFonts w:eastAsia="Calibri"/>
                <w:color w:val="000000"/>
              </w:rPr>
              <w:t>Комендант</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13</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Общий отдел</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14</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Отдел по бухгалтерскому учёту и отчётности</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15</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Отдел по гражданской обороне и чрезвычайным ситуациям, транспорту и связи</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16</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Управление опеки и попечительства</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17</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Административная комиссия</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18</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Отдел по организации деятельности территориальной КДНиЗП</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19</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Управление образования</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20</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Отдел записи гражданского состояния</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21</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Отдел по первичному воинскому учёту</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22</w:t>
            </w:r>
          </w:p>
        </w:tc>
        <w:tc>
          <w:tcPr>
            <w:tcW w:w="9213" w:type="dxa"/>
            <w:shd w:val="clear" w:color="auto" w:fill="auto"/>
          </w:tcPr>
          <w:p w:rsidR="00CD54E5" w:rsidRPr="000752ED" w:rsidRDefault="00CD54E5" w:rsidP="00F16F0B">
            <w:pPr>
              <w:spacing w:after="0"/>
              <w:jc w:val="left"/>
              <w:rPr>
                <w:rFonts w:eastAsia="Calibri"/>
                <w:color w:val="000000"/>
              </w:rPr>
            </w:pPr>
            <w:r>
              <w:rPr>
                <w:rFonts w:eastAsia="Calibri"/>
                <w:color w:val="000000"/>
              </w:rPr>
              <w:t>Департамент жилищно-коммунального и строительного комплекса</w:t>
            </w:r>
          </w:p>
        </w:tc>
      </w:tr>
      <w:tr w:rsidR="00CD54E5" w:rsidRPr="000752ED" w:rsidTr="00F16F0B">
        <w:tc>
          <w:tcPr>
            <w:tcW w:w="993" w:type="dxa"/>
            <w:shd w:val="clear" w:color="auto" w:fill="auto"/>
          </w:tcPr>
          <w:p w:rsidR="00CD54E5" w:rsidRPr="000752ED" w:rsidRDefault="00CD54E5" w:rsidP="00F16F0B">
            <w:pPr>
              <w:spacing w:after="0"/>
              <w:jc w:val="center"/>
              <w:rPr>
                <w:rFonts w:eastAsia="Calibri"/>
                <w:color w:val="000000"/>
              </w:rPr>
            </w:pPr>
            <w:r>
              <w:rPr>
                <w:rFonts w:eastAsia="Calibri"/>
                <w:color w:val="000000"/>
              </w:rPr>
              <w:t>23</w:t>
            </w:r>
          </w:p>
        </w:tc>
        <w:tc>
          <w:tcPr>
            <w:tcW w:w="9213" w:type="dxa"/>
            <w:shd w:val="clear" w:color="auto" w:fill="auto"/>
          </w:tcPr>
          <w:p w:rsidR="00CD54E5" w:rsidRDefault="00CD54E5" w:rsidP="00F16F0B">
            <w:pPr>
              <w:spacing w:after="0"/>
              <w:jc w:val="left"/>
              <w:rPr>
                <w:rFonts w:eastAsia="Calibri"/>
                <w:color w:val="000000"/>
              </w:rPr>
            </w:pPr>
            <w:r>
              <w:rPr>
                <w:rFonts w:eastAsia="Calibri"/>
                <w:color w:val="000000"/>
              </w:rPr>
              <w:t>Архив</w:t>
            </w:r>
          </w:p>
        </w:tc>
      </w:tr>
    </w:tbl>
    <w:p w:rsidR="00CD54E5" w:rsidRDefault="00CD54E5" w:rsidP="00CD54E5">
      <w:pPr>
        <w:pStyle w:val="af6"/>
        <w:spacing w:after="0"/>
        <w:ind w:firstLine="709"/>
      </w:pPr>
    </w:p>
    <w:p w:rsidR="00CD54E5" w:rsidRDefault="00CD54E5" w:rsidP="00CD54E5">
      <w:pPr>
        <w:pStyle w:val="af6"/>
        <w:spacing w:after="0"/>
        <w:ind w:firstLine="709"/>
      </w:pPr>
      <w:r>
        <w:lastRenderedPageBreak/>
        <w:t>Проектируемая система защиты информации, должна предусматривать подсистему защиты от НСД, подсистему межсетевого экранирования, подсистему обнаружения вторжений, подсистему анализа защищённости, подсистему антивирусной защиты информации и подсистему криптографической защиты каналов связи.</w:t>
      </w:r>
    </w:p>
    <w:p w:rsidR="00CD54E5" w:rsidRDefault="00CD54E5" w:rsidP="00CD54E5">
      <w:pPr>
        <w:pStyle w:val="af6"/>
        <w:spacing w:after="0"/>
        <w:ind w:firstLine="709"/>
      </w:pPr>
      <w:r>
        <w:t xml:space="preserve">Подсистема межсетевого экранирования должна быть интегрирована с подсистемой криптографической защиты. Центральный узел подсистемы межсетевого экранирования и криптографической защиты представлен в виде поставляемого Исполнителем и должен позволять с помощью клиентского программного обеспечения формировать за счёт виртуальных частных сетей все защищённые объекты информатизации Заказчика. </w:t>
      </w:r>
    </w:p>
    <w:p w:rsidR="00CD54E5" w:rsidRDefault="00CD54E5" w:rsidP="00CD54E5">
      <w:pPr>
        <w:pStyle w:val="af6"/>
        <w:spacing w:after="0"/>
        <w:ind w:firstLine="709"/>
      </w:pPr>
      <w:r>
        <w:t>2.4. Требования к содержанию Проекта:</w:t>
      </w:r>
    </w:p>
    <w:p w:rsidR="00CD54E5" w:rsidRDefault="00CD54E5" w:rsidP="00CD54E5">
      <w:pPr>
        <w:pStyle w:val="af6"/>
        <w:spacing w:after="0"/>
        <w:ind w:firstLine="709"/>
      </w:pPr>
      <w:r>
        <w:t>2.4.1. Общие положения:</w:t>
      </w:r>
    </w:p>
    <w:p w:rsidR="00CD54E5" w:rsidRDefault="00CD54E5" w:rsidP="00CD54E5">
      <w:pPr>
        <w:pStyle w:val="af6"/>
        <w:spacing w:after="0"/>
        <w:ind w:firstLine="709"/>
      </w:pPr>
      <w:r>
        <w:t>•</w:t>
      </w:r>
      <w:r>
        <w:tab/>
        <w:t>Основания проведения работы;</w:t>
      </w:r>
    </w:p>
    <w:p w:rsidR="00CD54E5" w:rsidRDefault="00CD54E5" w:rsidP="00CD54E5">
      <w:pPr>
        <w:pStyle w:val="af6"/>
        <w:spacing w:after="0"/>
        <w:ind w:firstLine="709"/>
      </w:pPr>
      <w:r>
        <w:t>•</w:t>
      </w:r>
      <w:r>
        <w:tab/>
        <w:t>Наименование предприятия Заказчика;</w:t>
      </w:r>
    </w:p>
    <w:p w:rsidR="00CD54E5" w:rsidRDefault="00CD54E5" w:rsidP="00CD54E5">
      <w:pPr>
        <w:pStyle w:val="af6"/>
        <w:spacing w:after="0"/>
        <w:ind w:firstLine="709"/>
      </w:pPr>
      <w:r>
        <w:t>•</w:t>
      </w:r>
      <w:r>
        <w:tab/>
        <w:t>Наименование предприятия Исполнителя;</w:t>
      </w:r>
    </w:p>
    <w:p w:rsidR="00CD54E5" w:rsidRDefault="00CD54E5" w:rsidP="00CD54E5">
      <w:pPr>
        <w:pStyle w:val="af6"/>
        <w:spacing w:after="0"/>
        <w:ind w:firstLine="709"/>
      </w:pPr>
      <w:r>
        <w:t>•</w:t>
      </w:r>
      <w:r>
        <w:tab/>
        <w:t>Цель выполнения работ;</w:t>
      </w:r>
    </w:p>
    <w:p w:rsidR="00CD54E5" w:rsidRDefault="00CD54E5" w:rsidP="00CD54E5">
      <w:pPr>
        <w:pStyle w:val="af6"/>
        <w:spacing w:after="0"/>
        <w:ind w:firstLine="709"/>
      </w:pPr>
      <w:r>
        <w:t>•</w:t>
      </w:r>
      <w:r>
        <w:tab/>
        <w:t>Перечень основных нормативных документов;</w:t>
      </w:r>
    </w:p>
    <w:p w:rsidR="00CD54E5" w:rsidRDefault="00CD54E5" w:rsidP="00CD54E5">
      <w:pPr>
        <w:pStyle w:val="af6"/>
        <w:spacing w:after="0"/>
        <w:ind w:firstLine="709"/>
      </w:pPr>
      <w:r>
        <w:t>•</w:t>
      </w:r>
      <w:r>
        <w:tab/>
        <w:t>Плановые сроки выполнения работ;</w:t>
      </w:r>
    </w:p>
    <w:p w:rsidR="00CD54E5" w:rsidRDefault="00CD54E5" w:rsidP="00CD54E5">
      <w:pPr>
        <w:pStyle w:val="af6"/>
        <w:spacing w:after="0"/>
        <w:ind w:firstLine="709"/>
      </w:pPr>
      <w:r>
        <w:t>•</w:t>
      </w:r>
      <w:r>
        <w:tab/>
        <w:t>Источник и порядок финансирования работ;</w:t>
      </w:r>
    </w:p>
    <w:p w:rsidR="00CD54E5" w:rsidRDefault="00CD54E5" w:rsidP="00CD54E5">
      <w:pPr>
        <w:pStyle w:val="af6"/>
        <w:spacing w:after="0"/>
        <w:ind w:firstLine="709"/>
      </w:pPr>
      <w:r>
        <w:t>•</w:t>
      </w:r>
      <w:r>
        <w:tab/>
        <w:t>Порядок оформления и предъявления результатов работ.</w:t>
      </w:r>
    </w:p>
    <w:p w:rsidR="00CD54E5" w:rsidRDefault="00CD54E5" w:rsidP="00CD54E5">
      <w:pPr>
        <w:pStyle w:val="af6"/>
        <w:spacing w:after="0"/>
        <w:ind w:firstLine="709"/>
      </w:pPr>
      <w:r>
        <w:t>2.4.2.</w:t>
      </w:r>
      <w:r>
        <w:tab/>
        <w:t>Характеристика объекта информатизации:</w:t>
      </w:r>
    </w:p>
    <w:p w:rsidR="00CD54E5" w:rsidRDefault="00CD54E5" w:rsidP="00CD54E5">
      <w:pPr>
        <w:pStyle w:val="af6"/>
        <w:spacing w:after="0"/>
        <w:ind w:firstLine="709"/>
      </w:pPr>
      <w:r>
        <w:t>•</w:t>
      </w:r>
      <w:r>
        <w:tab/>
        <w:t>Описание информационных систем персональных данных;</w:t>
      </w:r>
    </w:p>
    <w:p w:rsidR="00CD54E5" w:rsidRDefault="00CD54E5" w:rsidP="00CD54E5">
      <w:pPr>
        <w:pStyle w:val="af6"/>
        <w:spacing w:after="0"/>
        <w:ind w:firstLine="709"/>
      </w:pPr>
      <w:r>
        <w:t>•</w:t>
      </w:r>
      <w:r>
        <w:tab/>
        <w:t>Технология обработки информации;</w:t>
      </w:r>
    </w:p>
    <w:p w:rsidR="00CD54E5" w:rsidRDefault="00CD54E5" w:rsidP="00CD54E5">
      <w:pPr>
        <w:pStyle w:val="af6"/>
        <w:spacing w:after="0"/>
        <w:ind w:firstLine="709"/>
      </w:pPr>
      <w:r>
        <w:t>•</w:t>
      </w:r>
      <w:r>
        <w:tab/>
        <w:t>Описание состава основных технических средств и систем (ОТСС) в ИСПДн (МИС и других защищаемых ОИ);</w:t>
      </w:r>
    </w:p>
    <w:p w:rsidR="00CD54E5" w:rsidRDefault="00CD54E5" w:rsidP="00CD54E5">
      <w:pPr>
        <w:pStyle w:val="af6"/>
        <w:spacing w:after="0"/>
        <w:ind w:firstLine="709"/>
      </w:pPr>
      <w:r>
        <w:t>•</w:t>
      </w:r>
      <w:r>
        <w:tab/>
        <w:t>Уровни защищённости персональных данных в информационных системах ПДн и классы МИС;</w:t>
      </w:r>
    </w:p>
    <w:p w:rsidR="00CD54E5" w:rsidRDefault="00CD54E5" w:rsidP="00CD54E5">
      <w:pPr>
        <w:pStyle w:val="af6"/>
        <w:spacing w:after="0"/>
        <w:ind w:firstLine="709"/>
      </w:pPr>
      <w:r>
        <w:t>•</w:t>
      </w:r>
      <w:r>
        <w:tab/>
        <w:t>Актуальные угрозы безопасности персональных данных при их обработке в информационных системах персональных данных.</w:t>
      </w:r>
    </w:p>
    <w:p w:rsidR="00CD54E5" w:rsidRDefault="00CD54E5" w:rsidP="00CD54E5">
      <w:pPr>
        <w:pStyle w:val="af6"/>
        <w:spacing w:after="0"/>
        <w:ind w:firstLine="709"/>
      </w:pPr>
      <w:r>
        <w:t>2.4.3.</w:t>
      </w:r>
      <w:r>
        <w:tab/>
        <w:t>Выполнение требований к системе защиты персональных данных:</w:t>
      </w:r>
    </w:p>
    <w:p w:rsidR="00CD54E5" w:rsidRDefault="00CD54E5" w:rsidP="00CD54E5">
      <w:pPr>
        <w:pStyle w:val="af6"/>
        <w:spacing w:after="0"/>
        <w:ind w:firstLine="709"/>
      </w:pPr>
      <w:r>
        <w:t>•</w:t>
      </w:r>
      <w:r>
        <w:tab/>
        <w:t>Выполнение требований в части организационных мероприятий по обеспечению безопасности персональных данных и по контролю функционирования системы защиты информации;</w:t>
      </w:r>
    </w:p>
    <w:p w:rsidR="00CD54E5" w:rsidRDefault="00CD54E5" w:rsidP="00CD54E5">
      <w:pPr>
        <w:pStyle w:val="af6"/>
        <w:spacing w:after="0"/>
        <w:ind w:firstLine="709"/>
      </w:pPr>
      <w:r>
        <w:t>•</w:t>
      </w:r>
      <w:r>
        <w:tab/>
        <w:t>Выполнение требований по предотвращению утечки защищаемой информации за счёт несанкционированного доступа к ней, несанкционированного и непреднамеренного воздействия на неё;</w:t>
      </w:r>
    </w:p>
    <w:p w:rsidR="00CD54E5" w:rsidRDefault="00CD54E5" w:rsidP="00CD54E5">
      <w:pPr>
        <w:pStyle w:val="af6"/>
        <w:spacing w:after="0"/>
        <w:ind w:firstLine="709"/>
      </w:pPr>
      <w:r>
        <w:t>•</w:t>
      </w:r>
      <w:r>
        <w:tab/>
        <w:t>Описание средств и подсистем защиты информации.</w:t>
      </w:r>
    </w:p>
    <w:p w:rsidR="00CD54E5" w:rsidRDefault="00CD54E5" w:rsidP="00CD54E5">
      <w:pPr>
        <w:pStyle w:val="af6"/>
        <w:spacing w:after="0"/>
        <w:ind w:firstLine="709"/>
      </w:pPr>
    </w:p>
    <w:p w:rsidR="00CD54E5" w:rsidRDefault="00CD54E5" w:rsidP="00CD54E5">
      <w:pPr>
        <w:pStyle w:val="af6"/>
        <w:spacing w:after="0"/>
        <w:ind w:firstLine="709"/>
      </w:pPr>
      <w:r>
        <w:t>2.5. Проект должен предусматривать:</w:t>
      </w:r>
    </w:p>
    <w:p w:rsidR="00CD54E5" w:rsidRDefault="00CD54E5" w:rsidP="00CD54E5">
      <w:pPr>
        <w:pStyle w:val="af6"/>
        <w:spacing w:after="0"/>
        <w:ind w:firstLine="709"/>
      </w:pPr>
      <w:r>
        <w:t>-</w:t>
      </w:r>
      <w:r>
        <w:tab/>
        <w:t>определение видов и типов средств защиты информации, обеспечивающих реализацию технических мер защиты информации;</w:t>
      </w:r>
    </w:p>
    <w:p w:rsidR="00CD54E5" w:rsidRDefault="00CD54E5" w:rsidP="00CD54E5">
      <w:pPr>
        <w:pStyle w:val="af6"/>
        <w:spacing w:after="0"/>
        <w:ind w:firstLine="709"/>
      </w:pPr>
      <w:r>
        <w:t>-</w:t>
      </w:r>
      <w:r>
        <w:tab/>
        <w:t>осуществление выбора средств защиты информации, сертифицированных на соответствие требованиям по безопасности информации, с учётом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необходимого уровня защищённости информации;</w:t>
      </w:r>
    </w:p>
    <w:p w:rsidR="00CD54E5" w:rsidRDefault="00CD54E5" w:rsidP="00CD54E5">
      <w:pPr>
        <w:pStyle w:val="af6"/>
        <w:spacing w:after="0"/>
        <w:ind w:firstLine="709"/>
      </w:pPr>
      <w:r>
        <w:t>-</w:t>
      </w:r>
      <w:r>
        <w:tab/>
        <w:t>определение структуры системы защиты информации информационной системы, включая состав (количество) и места размещения ее элементов</w:t>
      </w:r>
    </w:p>
    <w:p w:rsidR="00CD54E5" w:rsidRDefault="00CD54E5" w:rsidP="00CD54E5">
      <w:pPr>
        <w:pStyle w:val="af6"/>
        <w:spacing w:after="0"/>
        <w:ind w:firstLine="709"/>
      </w:pPr>
      <w:r>
        <w:t>Предлагаемая система защиты должна содержать следующие подсистемы:</w:t>
      </w:r>
    </w:p>
    <w:p w:rsidR="00CD54E5" w:rsidRDefault="00CD54E5" w:rsidP="00CD54E5">
      <w:pPr>
        <w:pStyle w:val="af6"/>
        <w:spacing w:after="0"/>
        <w:ind w:firstLine="709"/>
      </w:pPr>
      <w:r>
        <w:t>а) «подсистема управления доступом», которая должна обеспечить управление доступом на следующих уровнях: уровень аутентификации и идентификации сотрудников, уровень авторизации сотрудников, уровень доступа к базе данных, уровень АРМ сотрудников, обрабатывающих ПДн;</w:t>
      </w:r>
    </w:p>
    <w:p w:rsidR="00CD54E5" w:rsidRDefault="00CD54E5" w:rsidP="00CD54E5">
      <w:pPr>
        <w:pStyle w:val="af6"/>
        <w:spacing w:after="0"/>
        <w:ind w:firstLine="709"/>
      </w:pPr>
      <w:r>
        <w:lastRenderedPageBreak/>
        <w:t>б) «подсистема обеспечения целостности», которая должна обеспечить целостность программных средств системы защиты информации, обрабатываемой информации, а также неизменность программной среды;</w:t>
      </w:r>
    </w:p>
    <w:p w:rsidR="00CD54E5" w:rsidRDefault="00CD54E5" w:rsidP="00CD54E5">
      <w:pPr>
        <w:pStyle w:val="af6"/>
        <w:spacing w:after="0"/>
        <w:ind w:firstLine="709"/>
      </w:pPr>
      <w:r>
        <w:t>в) «подсистема регистрации и учёта», которая должна обеспечить журналирование событий информационной безопасности встроенными средствами применяемых средств защиты информации;</w:t>
      </w:r>
    </w:p>
    <w:p w:rsidR="00CD54E5" w:rsidRDefault="00CD54E5" w:rsidP="00CD54E5">
      <w:pPr>
        <w:pStyle w:val="af6"/>
        <w:spacing w:after="0"/>
        <w:ind w:firstLine="709"/>
      </w:pPr>
      <w:r>
        <w:t>г) «подсистема межсетевого экранирования», которая должна обеспечить безопасное межсетевое взаимодействие за счёт реализации следующих функций: обеспечение защиты в точках подключения к внешним сетям, фильтрация сетевого трафика, ограничение доступа к сетевым ресурсам, контроль сетевой активности приложений на рабочих местах сотрудников;</w:t>
      </w:r>
    </w:p>
    <w:p w:rsidR="00CD54E5" w:rsidRDefault="00CD54E5" w:rsidP="00CD54E5">
      <w:pPr>
        <w:pStyle w:val="af6"/>
        <w:spacing w:after="0"/>
        <w:ind w:firstLine="709"/>
      </w:pPr>
      <w:r>
        <w:t>д) «подсистема криптографической защиты», которая должна обеспечить конфиденциальность защищаемой информации при передаче ее через сети связи международного информационного обмена (Интернет) при наличии распределённых ИСПДн и ГИС и взаимодействие с внешними сетями органов государственной и муниципальной власти;</w:t>
      </w:r>
    </w:p>
    <w:p w:rsidR="00CD54E5" w:rsidRDefault="00CD54E5" w:rsidP="00CD54E5">
      <w:pPr>
        <w:pStyle w:val="af6"/>
        <w:spacing w:after="0"/>
        <w:ind w:firstLine="709"/>
      </w:pPr>
      <w:r>
        <w:t>е) «подсистема обнаружения и предотвращения вторжений», которая должна обеспечить обнаружения вредоносной активности, которая может нарушить безопасность информационных систем (сетевые атаки против уязвимых сервисов, повышение привилегий, неавторизованный доступ к важным файлам, а также действия вредоносного программного обеспечения);</w:t>
      </w:r>
    </w:p>
    <w:p w:rsidR="00CD54E5" w:rsidRDefault="00CD54E5" w:rsidP="00CD54E5">
      <w:pPr>
        <w:pStyle w:val="af6"/>
        <w:spacing w:after="0"/>
        <w:ind w:firstLine="709"/>
      </w:pPr>
      <w:r>
        <w:t>ж) «подсистема анализа защищённости», которая должна обеспечить мониторинг уязвимостей на серверах и АРМ (анализ безопасности различных элементов информационной системы, а так же контролировать неизменность настроек программного обеспечения, операционной системы и т.д.).</w:t>
      </w:r>
    </w:p>
    <w:p w:rsidR="00CD54E5" w:rsidRDefault="00CD54E5" w:rsidP="00CD54E5">
      <w:pPr>
        <w:pStyle w:val="af6"/>
        <w:spacing w:after="0"/>
        <w:ind w:firstLine="709"/>
      </w:pPr>
      <w:r>
        <w:t>При разработке Проекта Исполнитель должен максимально учесть имеющиеся в распоряжении Заказчика средства защиты информации, сохранить имеющуюся архитектуру СКС и необходимость интеграции имеющихся у Заказчика объектов информатизации с ЗС СЭВ автономного округа.</w:t>
      </w:r>
    </w:p>
    <w:p w:rsidR="00CD54E5" w:rsidRDefault="00CD54E5" w:rsidP="00CD54E5">
      <w:pPr>
        <w:pStyle w:val="af6"/>
        <w:spacing w:after="0"/>
        <w:ind w:firstLine="709"/>
      </w:pPr>
      <w:r>
        <w:t xml:space="preserve">Подсистема межсетевого экранирования должна выполнять следующие функции: </w:t>
      </w:r>
    </w:p>
    <w:p w:rsidR="00CD54E5" w:rsidRDefault="00CD54E5" w:rsidP="00CD54E5">
      <w:pPr>
        <w:pStyle w:val="af6"/>
        <w:spacing w:after="0"/>
        <w:ind w:firstLine="709"/>
      </w:pPr>
      <w:r>
        <w:t>1. Обеспечение работы рабочих станций Системы (сегмента Системы) в VPN-сети от имени одного адреса.</w:t>
      </w:r>
    </w:p>
    <w:p w:rsidR="00CD54E5" w:rsidRDefault="00CD54E5" w:rsidP="00CD54E5">
      <w:pPr>
        <w:pStyle w:val="af6"/>
        <w:spacing w:after="0"/>
        <w:ind w:firstLine="709"/>
      </w:pPr>
      <w:r>
        <w:t>2. Обеспечение работы рабочих станций Системы через другие межсетевые экраны или устройства адресной трансляции (NAT).</w:t>
      </w:r>
    </w:p>
    <w:p w:rsidR="00CD54E5" w:rsidRDefault="00CD54E5" w:rsidP="00CD54E5">
      <w:pPr>
        <w:pStyle w:val="af6"/>
        <w:spacing w:after="0"/>
        <w:ind w:firstLine="709"/>
      </w:pPr>
      <w:r>
        <w:t xml:space="preserve">3. Туннелирование пакетов в защищённое соединение от заданных адресов незащищённых рабочих станций Системы. </w:t>
      </w:r>
    </w:p>
    <w:p w:rsidR="00CD54E5" w:rsidRDefault="00CD54E5" w:rsidP="00CD54E5">
      <w:pPr>
        <w:pStyle w:val="af6"/>
        <w:spacing w:after="0"/>
        <w:ind w:firstLine="709"/>
      </w:pPr>
      <w:r>
        <w:t>4. Фильтрацию открытых пакетов, в том числе и туннелируемых, в соответствии с заданной политикой безопасности.</w:t>
      </w:r>
    </w:p>
    <w:p w:rsidR="00CD54E5" w:rsidRDefault="00CD54E5" w:rsidP="00CD54E5">
      <w:pPr>
        <w:pStyle w:val="af6"/>
        <w:spacing w:after="0"/>
        <w:ind w:firstLine="709"/>
      </w:pPr>
      <w:r>
        <w:t>5. Фильтрацию защищённых пакетов в соответствии с заданной политикой безопасности.</w:t>
      </w:r>
    </w:p>
    <w:p w:rsidR="00CD54E5" w:rsidRDefault="00CD54E5" w:rsidP="00CD54E5">
      <w:pPr>
        <w:pStyle w:val="af6"/>
        <w:spacing w:after="0"/>
        <w:ind w:firstLine="709"/>
      </w:pPr>
      <w:r>
        <w:t>6. Динамическую и статическую трансляцию (NAT) открытых сетевых адресов, что позволяет работать и незащищённым компьютерам локальной сети под одним внешним IP-адресом.</w:t>
      </w:r>
    </w:p>
    <w:p w:rsidR="00CD54E5" w:rsidRDefault="00CD54E5" w:rsidP="00CD54E5">
      <w:pPr>
        <w:pStyle w:val="af6"/>
        <w:spacing w:after="0"/>
        <w:ind w:firstLine="709"/>
      </w:pPr>
      <w:r>
        <w:t>7. Маршрутизацию почтовых конвертов и управляющих сообщений при взаимодействии объектов Системы между собой.</w:t>
      </w:r>
    </w:p>
    <w:p w:rsidR="00CD54E5" w:rsidRDefault="00CD54E5" w:rsidP="00CD54E5">
      <w:pPr>
        <w:pStyle w:val="af6"/>
        <w:spacing w:after="0"/>
        <w:ind w:firstLine="709"/>
      </w:pPr>
      <w:r>
        <w:t>Подсистема межсетевого экранирования должна осуществлять фильтрацию открытого и зашифрованного (защищённого) IP-трафика по следующим параметрам:</w:t>
      </w:r>
    </w:p>
    <w:p w:rsidR="00CD54E5" w:rsidRDefault="00CD54E5" w:rsidP="00CD54E5">
      <w:pPr>
        <w:pStyle w:val="af6"/>
        <w:spacing w:after="0"/>
        <w:ind w:firstLine="709"/>
      </w:pPr>
      <w:r>
        <w:t>1.</w:t>
      </w:r>
      <w:r>
        <w:tab/>
        <w:t>IP-адресам;</w:t>
      </w:r>
    </w:p>
    <w:p w:rsidR="00CD54E5" w:rsidRDefault="00CD54E5" w:rsidP="00CD54E5">
      <w:pPr>
        <w:pStyle w:val="af6"/>
        <w:spacing w:after="0"/>
        <w:ind w:firstLine="709"/>
      </w:pPr>
      <w:r>
        <w:t>2.</w:t>
      </w:r>
      <w:r>
        <w:tab/>
        <w:t>портам;</w:t>
      </w:r>
    </w:p>
    <w:p w:rsidR="00CD54E5" w:rsidRDefault="00CD54E5" w:rsidP="00CD54E5">
      <w:pPr>
        <w:pStyle w:val="af6"/>
        <w:spacing w:after="0"/>
        <w:ind w:firstLine="709"/>
      </w:pPr>
      <w:r>
        <w:t>3.</w:t>
      </w:r>
      <w:r>
        <w:tab/>
        <w:t>протоколам;</w:t>
      </w:r>
    </w:p>
    <w:p w:rsidR="00CD54E5" w:rsidRDefault="00CD54E5" w:rsidP="00CD54E5">
      <w:pPr>
        <w:pStyle w:val="af6"/>
        <w:spacing w:after="0"/>
        <w:ind w:firstLine="709"/>
      </w:pPr>
      <w:r>
        <w:t>4.</w:t>
      </w:r>
      <w:r>
        <w:tab/>
        <w:t>направлениям потоков и соединений.</w:t>
      </w:r>
    </w:p>
    <w:p w:rsidR="00CD54E5" w:rsidRDefault="00CD54E5" w:rsidP="00CD54E5">
      <w:pPr>
        <w:pStyle w:val="af6"/>
        <w:spacing w:after="0"/>
        <w:ind w:firstLine="709"/>
      </w:pPr>
      <w:r>
        <w:t>Подсистема межсетевого экранирования должна фиксировать во внутренних журналах следующую информацию о проходящем открытом и защищённом IP-трафике:</w:t>
      </w:r>
    </w:p>
    <w:p w:rsidR="00CD54E5" w:rsidRDefault="00CD54E5" w:rsidP="00CD54E5">
      <w:pPr>
        <w:pStyle w:val="af6"/>
        <w:spacing w:after="0"/>
        <w:ind w:firstLine="709"/>
      </w:pPr>
      <w:r>
        <w:t>1.</w:t>
      </w:r>
      <w:r>
        <w:tab/>
        <w:t>Время прохождения;</w:t>
      </w:r>
    </w:p>
    <w:p w:rsidR="00CD54E5" w:rsidRDefault="00CD54E5" w:rsidP="00CD54E5">
      <w:pPr>
        <w:pStyle w:val="af6"/>
        <w:spacing w:after="0"/>
        <w:ind w:firstLine="709"/>
      </w:pPr>
      <w:r>
        <w:t>2.</w:t>
      </w:r>
      <w:r>
        <w:tab/>
        <w:t>IP-адрес источника/получателя;</w:t>
      </w:r>
    </w:p>
    <w:p w:rsidR="00CD54E5" w:rsidRDefault="00CD54E5" w:rsidP="00CD54E5">
      <w:pPr>
        <w:pStyle w:val="af6"/>
        <w:spacing w:after="0"/>
        <w:ind w:firstLine="709"/>
      </w:pPr>
      <w:r>
        <w:t>3.</w:t>
      </w:r>
      <w:r>
        <w:tab/>
        <w:t>Протокол;</w:t>
      </w:r>
    </w:p>
    <w:p w:rsidR="00CD54E5" w:rsidRDefault="00CD54E5" w:rsidP="00CD54E5">
      <w:pPr>
        <w:pStyle w:val="af6"/>
        <w:spacing w:after="0"/>
        <w:ind w:firstLine="709"/>
      </w:pPr>
      <w:r>
        <w:t>4.</w:t>
      </w:r>
      <w:r>
        <w:tab/>
        <w:t>Порт;</w:t>
      </w:r>
    </w:p>
    <w:p w:rsidR="00CD54E5" w:rsidRDefault="00CD54E5" w:rsidP="00CD54E5">
      <w:pPr>
        <w:pStyle w:val="af6"/>
        <w:spacing w:after="0"/>
        <w:ind w:firstLine="709"/>
      </w:pPr>
      <w:r>
        <w:lastRenderedPageBreak/>
        <w:t>5.</w:t>
      </w:r>
      <w:r>
        <w:tab/>
        <w:t>Направление трафика;</w:t>
      </w:r>
    </w:p>
    <w:p w:rsidR="00CD54E5" w:rsidRDefault="00CD54E5" w:rsidP="00CD54E5">
      <w:pPr>
        <w:pStyle w:val="af6"/>
        <w:spacing w:after="0"/>
        <w:ind w:firstLine="709"/>
      </w:pPr>
      <w:r>
        <w:t>6.</w:t>
      </w:r>
      <w:r>
        <w:tab/>
        <w:t>Статус обработки.</w:t>
      </w:r>
    </w:p>
    <w:p w:rsidR="00CD54E5" w:rsidRDefault="00CD54E5" w:rsidP="00CD54E5">
      <w:pPr>
        <w:pStyle w:val="af6"/>
        <w:spacing w:after="0"/>
        <w:ind w:firstLine="709"/>
      </w:pPr>
      <w:r>
        <w:t xml:space="preserve">Подсистема межсетевого экранирования должна обеспечивать настройку времени опроса и обмена служебного трафика управления. </w:t>
      </w:r>
    </w:p>
    <w:p w:rsidR="00CD54E5" w:rsidRDefault="00CD54E5" w:rsidP="00CD54E5">
      <w:pPr>
        <w:pStyle w:val="af6"/>
        <w:spacing w:after="0"/>
        <w:ind w:firstLine="709"/>
      </w:pPr>
      <w:r>
        <w:t>Подсистема межсетевого экранирования должна обеспечивать возможность осуществлять контроль за сетевой активностью приложений.</w:t>
      </w:r>
    </w:p>
    <w:p w:rsidR="00CD54E5" w:rsidRDefault="00CD54E5" w:rsidP="00CD54E5">
      <w:pPr>
        <w:pStyle w:val="af6"/>
        <w:spacing w:after="0"/>
        <w:ind w:firstLine="709"/>
      </w:pPr>
      <w:r>
        <w:t>Требования к подсистеме криптографической защиты:</w:t>
      </w:r>
    </w:p>
    <w:p w:rsidR="00CD54E5" w:rsidRDefault="00CD54E5" w:rsidP="00CD54E5">
      <w:pPr>
        <w:pStyle w:val="af6"/>
        <w:spacing w:after="0"/>
        <w:ind w:firstLine="709"/>
      </w:pPr>
      <w:r>
        <w:t>Защита конфиденциальной информации в системе должна реализовываться на основе технологии виртуальных частных сетей (VPN). В качестве основы для построения технологии VPN должна использоваться сетевая среда на базе семейства протоколов TCP/IP. Средства создания VPN должны иметь программную реализацию для установки на серверах и на клиентских местах (рабочих станциях).</w:t>
      </w:r>
    </w:p>
    <w:p w:rsidR="00CD54E5" w:rsidRDefault="00CD54E5" w:rsidP="00CD54E5">
      <w:pPr>
        <w:pStyle w:val="af6"/>
        <w:spacing w:after="0"/>
        <w:ind w:firstLine="709"/>
      </w:pPr>
      <w:r>
        <w:t>Подсистема криптографической защиты должна удовлетворять требованиям ФСБ России по классам безопасности к средствам криптографической защиты информации КС3 для защиты информации, не содержащей сведений, составляющих государственную тайну. Криптографическая подсистема должна осуществлять прозрачное шифрование IP-трафика на всех уровнях: МЭ, клиентские места (персональные сетевые экраны).</w:t>
      </w:r>
    </w:p>
    <w:p w:rsidR="00CD54E5" w:rsidRDefault="00CD54E5" w:rsidP="00CD54E5">
      <w:pPr>
        <w:pStyle w:val="af6"/>
        <w:spacing w:after="0"/>
        <w:ind w:firstLine="709"/>
      </w:pPr>
      <w:r>
        <w:t>Средства создания VPN должны обеспечивать внутреннее сегментирование ЛВС объектов информатизации. Средства создания VPN должны поддерживать топологию защищенной транспортной сети с учетом структуры построения Системы, а также обеспечивать защищенную связь по принципу «каждый с каждым» на основе реализации симметричной ключевой системы и полноценного набора функций маршрутизации.</w:t>
      </w:r>
    </w:p>
    <w:p w:rsidR="00CD54E5" w:rsidRDefault="00CD54E5" w:rsidP="00CD54E5">
      <w:pPr>
        <w:pStyle w:val="af6"/>
        <w:spacing w:after="0"/>
        <w:ind w:firstLine="709"/>
      </w:pPr>
      <w:r>
        <w:t xml:space="preserve">Средства криптографической защиты информации (СКЗИ) должны быть включены в состав серверного (МЭ) и клиентского программного обеспечения. Используемые в подсистеме криптографической защиты СКЗИ должны выполнять обработку IP-пакетов сетевого трафика до того, как они передаются стандартному стеку TCP/IP, с обязательной криптографической идентификацией отправителя и получателя IP-пакетов, а также должны обеспечивать целостность структуры IP-пакетов. Применяемые СКЗИ должны обеспечивать полное преобразование всего информационного обмена между защищаемыми компьютерами в нечитаемые форматы по алгоритму, соответствующему ГОСТ 28147-89, с использованием соединений типа «точка – точка» и обязательной инкапсуляцией всех типов IP-пакетов в единый тип. </w:t>
      </w:r>
    </w:p>
    <w:p w:rsidR="00CD54E5" w:rsidRDefault="00CD54E5" w:rsidP="00CD54E5">
      <w:pPr>
        <w:pStyle w:val="af6"/>
        <w:spacing w:after="0"/>
        <w:ind w:firstLine="709"/>
      </w:pPr>
      <w:r>
        <w:t>СКЗИ, устанавливаемые на рабочих местах пользователей, должны обеспечивать защиту от несанкционированного доступа прикладного программного обеспечения пользователя; информации, хранящейся или обрабатываемой на рабочем месте; криптографических ключей и сертификатов ЭЦП. СКЗИ должны поддерживать механизмы централизованного управления и мониторинга, в том числе должны гарантировать доставку и применение соответствующих политик безопасности.</w:t>
      </w:r>
    </w:p>
    <w:p w:rsidR="00CD54E5" w:rsidRDefault="00CD54E5" w:rsidP="00CD54E5">
      <w:pPr>
        <w:pStyle w:val="af6"/>
        <w:spacing w:after="0"/>
        <w:ind w:firstLine="709"/>
      </w:pPr>
      <w:r>
        <w:t xml:space="preserve">Производительность криптографических шлюзов должна составлять не менее 100 Мбит/c шифрованного трафика. </w:t>
      </w:r>
    </w:p>
    <w:p w:rsidR="00CD54E5" w:rsidRDefault="00CD54E5" w:rsidP="00CD54E5">
      <w:pPr>
        <w:pStyle w:val="af6"/>
        <w:spacing w:after="0"/>
        <w:ind w:firstLine="709"/>
      </w:pPr>
      <w:r>
        <w:t>Администрирование подсистемы должно осуществляться централизованно с вынесением отдельных функций непосредственно на узлы подсистемы. Централизованное администрирование должно осуществляться с места администратора безопасности и включать в себя следующие задачи:</w:t>
      </w:r>
    </w:p>
    <w:p w:rsidR="00CD54E5" w:rsidRDefault="00CD54E5" w:rsidP="00CD54E5">
      <w:pPr>
        <w:pStyle w:val="af6"/>
        <w:spacing w:after="0"/>
        <w:ind w:firstLine="709"/>
      </w:pPr>
      <w:r>
        <w:t>1. задание структуры (размещение межсетевых и персональных сетевых экранов (Узлы Системы), логические связи между узлами Системы, наименование узлов Системы, регистрация пользователей и т.д.);</w:t>
      </w:r>
    </w:p>
    <w:p w:rsidR="00CD54E5" w:rsidRDefault="00CD54E5" w:rsidP="00CD54E5">
      <w:pPr>
        <w:pStyle w:val="af6"/>
        <w:spacing w:after="0"/>
        <w:ind w:firstLine="709"/>
      </w:pPr>
      <w:r>
        <w:t>2. модификация структуры Системы (добавление/удаление узлов Системы и пользователей, изменение связей между узлами Системы) с возможностью автоматического удаленного обновления информации о структуре Системы на узлах Системы через каналы передачи данных (информация об изменениях структуры через каналы передачи данных должна передаваться в зашифрованном виде);</w:t>
      </w:r>
    </w:p>
    <w:p w:rsidR="00CD54E5" w:rsidRDefault="00CD54E5" w:rsidP="00CD54E5">
      <w:pPr>
        <w:pStyle w:val="af6"/>
        <w:spacing w:after="0"/>
        <w:ind w:firstLine="709"/>
      </w:pPr>
      <w:r>
        <w:t>3. удаленное обновление программного обеспечения Системы на узлах по защищенным каналам передачи данных;</w:t>
      </w:r>
    </w:p>
    <w:p w:rsidR="00CD54E5" w:rsidRDefault="00CD54E5" w:rsidP="00CD54E5">
      <w:pPr>
        <w:pStyle w:val="af6"/>
        <w:spacing w:after="0"/>
        <w:ind w:firstLine="709"/>
      </w:pPr>
      <w:r>
        <w:lastRenderedPageBreak/>
        <w:t>4. первичное формирование ключевой информации для узлов Системы;</w:t>
      </w:r>
    </w:p>
    <w:p w:rsidR="00CD54E5" w:rsidRDefault="00CD54E5" w:rsidP="00CD54E5">
      <w:pPr>
        <w:pStyle w:val="af6"/>
        <w:spacing w:after="0"/>
        <w:ind w:firstLine="709"/>
      </w:pPr>
      <w:r>
        <w:t>5. плановая смена ключей шифрования на узлах Системы с возможностью автоматического обновления ключевой информации на узлах через каналы передачи данных (ключевая информация должна передаваться в зашифрованном виде);</w:t>
      </w:r>
    </w:p>
    <w:p w:rsidR="00CD54E5" w:rsidRDefault="00CD54E5" w:rsidP="00CD54E5">
      <w:pPr>
        <w:pStyle w:val="af6"/>
        <w:spacing w:after="0"/>
        <w:ind w:firstLine="709"/>
      </w:pPr>
      <w:r>
        <w:t>6. выполнение оперативных действий в случаях компрометации ключевой информации на объектах сети по защищенным каналам передачи данных.</w:t>
      </w:r>
    </w:p>
    <w:p w:rsidR="00CD54E5" w:rsidRDefault="00CD54E5" w:rsidP="00CD54E5">
      <w:pPr>
        <w:pStyle w:val="af6"/>
        <w:spacing w:after="0"/>
        <w:ind w:firstLine="709"/>
      </w:pPr>
      <w:r>
        <w:t>Локальное администрирование на узлах Системы должно включать в себя:</w:t>
      </w:r>
    </w:p>
    <w:p w:rsidR="00CD54E5" w:rsidRDefault="00CD54E5" w:rsidP="00CD54E5">
      <w:pPr>
        <w:pStyle w:val="af6"/>
        <w:spacing w:after="0"/>
        <w:ind w:firstLine="709"/>
      </w:pPr>
      <w:r>
        <w:t>1) настройку работы узла с открытыми ресурсами (предустановленные политики работы с открытыми ресурсами и политики задаваемые пользователем или администратором для конкретного пользователя);</w:t>
      </w:r>
    </w:p>
    <w:p w:rsidR="00CD54E5" w:rsidRDefault="00CD54E5" w:rsidP="00CD54E5">
      <w:pPr>
        <w:pStyle w:val="af6"/>
        <w:spacing w:after="0"/>
        <w:ind w:firstLine="709"/>
      </w:pPr>
      <w:r>
        <w:t>2) задание тонкой настройки работы узла с другими узлами Системы.</w:t>
      </w:r>
    </w:p>
    <w:p w:rsidR="00CD54E5" w:rsidRDefault="00CD54E5" w:rsidP="00CD54E5">
      <w:pPr>
        <w:pStyle w:val="af6"/>
        <w:spacing w:after="0"/>
        <w:ind w:firstLine="709"/>
      </w:pPr>
      <w:r>
        <w:t>Аудит действий пользователя узла Системы должен включать следующую информацию:</w:t>
      </w:r>
    </w:p>
    <w:p w:rsidR="00CD54E5" w:rsidRDefault="00CD54E5" w:rsidP="00CD54E5">
      <w:pPr>
        <w:pStyle w:val="af6"/>
        <w:spacing w:after="0"/>
        <w:ind w:firstLine="709"/>
      </w:pPr>
      <w:r>
        <w:t>1) время включения/выключения средства Системы;</w:t>
      </w:r>
    </w:p>
    <w:p w:rsidR="00CD54E5" w:rsidRDefault="00CD54E5" w:rsidP="00CD54E5">
      <w:pPr>
        <w:pStyle w:val="af6"/>
        <w:spacing w:after="0"/>
        <w:ind w:firstLine="709"/>
      </w:pPr>
      <w:r>
        <w:t>2) попытка неверного ввода пароля при включении средства Системы;</w:t>
      </w:r>
    </w:p>
    <w:p w:rsidR="00CD54E5" w:rsidRDefault="00CD54E5" w:rsidP="00CD54E5">
      <w:pPr>
        <w:pStyle w:val="af6"/>
        <w:spacing w:after="0"/>
        <w:ind w:firstLine="709"/>
      </w:pPr>
      <w:r>
        <w:t>3) переключение предустановленной политики безопасности на узле Системы.</w:t>
      </w:r>
    </w:p>
    <w:p w:rsidR="00CD54E5" w:rsidRDefault="00CD54E5" w:rsidP="00CD54E5">
      <w:pPr>
        <w:pStyle w:val="af6"/>
        <w:spacing w:after="0"/>
        <w:ind w:firstLine="709"/>
      </w:pPr>
      <w:r>
        <w:t>Требования к клиентской части:</w:t>
      </w:r>
    </w:p>
    <w:p w:rsidR="00CD54E5" w:rsidRDefault="00CD54E5" w:rsidP="00CD54E5">
      <w:pPr>
        <w:pStyle w:val="af6"/>
        <w:spacing w:after="0"/>
        <w:ind w:firstLine="709"/>
      </w:pPr>
      <w:r>
        <w:t>Программное обеспечение на клиентских местах должно выполнять следующие функции:</w:t>
      </w:r>
    </w:p>
    <w:p w:rsidR="00CD54E5" w:rsidRDefault="00CD54E5" w:rsidP="00CD54E5">
      <w:pPr>
        <w:pStyle w:val="af6"/>
        <w:spacing w:after="0"/>
        <w:ind w:firstLine="709"/>
      </w:pPr>
      <w:r>
        <w:t>1. персонального межсетевого экрана,</w:t>
      </w:r>
    </w:p>
    <w:p w:rsidR="00CD54E5" w:rsidRDefault="00CD54E5" w:rsidP="00CD54E5">
      <w:pPr>
        <w:pStyle w:val="af6"/>
        <w:spacing w:after="0"/>
        <w:ind w:firstLine="709"/>
      </w:pPr>
      <w:r>
        <w:t>2. шифратора сетевого трафика компьютера по классу КС3,</w:t>
      </w:r>
    </w:p>
    <w:p w:rsidR="00CD54E5" w:rsidRDefault="00CD54E5" w:rsidP="00CD54E5">
      <w:pPr>
        <w:pStyle w:val="af6"/>
        <w:spacing w:after="0"/>
        <w:ind w:firstLine="709"/>
      </w:pPr>
      <w:r>
        <w:t>3. предоставлять дополнительные сервисные функции для оперативного защищенного обмена циркулярными сообщениями, проведения конференций, файлового обмена.</w:t>
      </w:r>
    </w:p>
    <w:p w:rsidR="00CD54E5" w:rsidRDefault="00CD54E5" w:rsidP="00CD54E5">
      <w:pPr>
        <w:pStyle w:val="af6"/>
        <w:spacing w:after="0"/>
        <w:ind w:firstLine="709"/>
      </w:pPr>
      <w:r>
        <w:t>Программное обеспечение на клиентских местах должно иметь возможность работы через сетевые интерфейсы: Ethernet, Wi-Fi, GPRS/EDGE, xDSL.</w:t>
      </w:r>
    </w:p>
    <w:p w:rsidR="00CD54E5" w:rsidRDefault="00CD54E5" w:rsidP="00CD54E5">
      <w:pPr>
        <w:pStyle w:val="af6"/>
        <w:spacing w:after="0"/>
        <w:ind w:firstLine="709"/>
      </w:pPr>
      <w:r>
        <w:t>Клиентское программное обеспечение должно позволять:</w:t>
      </w:r>
    </w:p>
    <w:p w:rsidR="00CD54E5" w:rsidRDefault="00CD54E5" w:rsidP="00CD54E5">
      <w:pPr>
        <w:pStyle w:val="af6"/>
        <w:spacing w:after="0"/>
        <w:ind w:firstLine="709"/>
      </w:pPr>
      <w:r>
        <w:t>1. закрывать доступ ко всем приложениям на рабочем столе, блокировать весь IP-трафик или же выполнять эти действия одновременно.</w:t>
      </w:r>
    </w:p>
    <w:p w:rsidR="00CD54E5" w:rsidRDefault="00CD54E5" w:rsidP="00CD54E5">
      <w:pPr>
        <w:pStyle w:val="af6"/>
        <w:spacing w:after="0"/>
        <w:ind w:firstLine="709"/>
      </w:pPr>
      <w:r>
        <w:t>2. работать в сети как автономно, то есть не использовать никакие межсетевые экраны, так и через различные межсетевые экраны и другие устройства, выполняющие функции преобразования адресов (NAT).</w:t>
      </w:r>
    </w:p>
    <w:p w:rsidR="00CD54E5" w:rsidRDefault="00CD54E5" w:rsidP="00CD54E5">
      <w:pPr>
        <w:pStyle w:val="af6"/>
        <w:spacing w:after="0"/>
        <w:ind w:firstLine="709"/>
      </w:pPr>
      <w:r>
        <w:t xml:space="preserve">3. настраивать различные режимы работы программы, в зависимости от выбранного режима выполнять различные стратегии работ с открытыми ресурсами (полная блокировка открытого трафика, односторонние соединения, разрешение заданного трафика и др.). </w:t>
      </w:r>
    </w:p>
    <w:p w:rsidR="00CD54E5" w:rsidRDefault="00CD54E5" w:rsidP="00CD54E5">
      <w:pPr>
        <w:pStyle w:val="af6"/>
        <w:spacing w:after="0"/>
        <w:ind w:firstLine="709"/>
      </w:pPr>
      <w:r>
        <w:t xml:space="preserve">4. осуществлять детальную настройку фильтрации по параметрам: </w:t>
      </w:r>
    </w:p>
    <w:p w:rsidR="00CD54E5" w:rsidRDefault="00CD54E5" w:rsidP="00CD54E5">
      <w:pPr>
        <w:pStyle w:val="af6"/>
        <w:spacing w:after="0"/>
        <w:ind w:firstLine="709"/>
      </w:pPr>
      <w:r>
        <w:t>- фильтры, предназначенные для блокирования/пропускания IP-пакетов в зависимости от протокола, параметров протокола и адресата пакета. Фильтры протоколов могут быть настроены на конкретный протокол TCP, UDP, ICMP и др.;</w:t>
      </w:r>
    </w:p>
    <w:p w:rsidR="00CD54E5" w:rsidRDefault="00CD54E5" w:rsidP="00CD54E5">
      <w:pPr>
        <w:pStyle w:val="af6"/>
        <w:spacing w:after="0"/>
        <w:ind w:firstLine="709"/>
      </w:pPr>
      <w:r>
        <w:t xml:space="preserve">- фильтры для SQL сервера, предназначены для фильтрации данных передающихся с помощью протокола верхнего уровня TDS. </w:t>
      </w:r>
    </w:p>
    <w:p w:rsidR="00CD54E5" w:rsidRDefault="00CD54E5" w:rsidP="00CD54E5">
      <w:pPr>
        <w:pStyle w:val="af6"/>
        <w:spacing w:after="0"/>
        <w:ind w:firstLine="709"/>
      </w:pPr>
      <w:r>
        <w:t xml:space="preserve">5. возможность использования асимметричных ключей шифрования для связи между клиентскими рабочими станциями. </w:t>
      </w:r>
    </w:p>
    <w:p w:rsidR="00CD54E5" w:rsidRDefault="00CD54E5" w:rsidP="00CD54E5">
      <w:pPr>
        <w:pStyle w:val="af6"/>
        <w:spacing w:after="0"/>
        <w:ind w:firstLine="709"/>
      </w:pPr>
      <w:r>
        <w:t>6. осуществлять мониторинг активности приложений.</w:t>
      </w:r>
    </w:p>
    <w:p w:rsidR="00CD54E5" w:rsidRDefault="00CD54E5" w:rsidP="00CD54E5">
      <w:pPr>
        <w:pStyle w:val="af6"/>
        <w:spacing w:after="0"/>
        <w:ind w:firstLine="709"/>
      </w:pPr>
      <w:r>
        <w:t>7. осуществлять анализ проходящего IP-трафика, статистику по обработке программой входящих и исходящих IP-пакетов, проходящих через клиентскую рабочую станцию – число пропущенных и заблокированных IP-пакетов.</w:t>
      </w:r>
    </w:p>
    <w:p w:rsidR="00CD54E5" w:rsidRDefault="00CD54E5" w:rsidP="00CD54E5">
      <w:pPr>
        <w:pStyle w:val="af6"/>
        <w:spacing w:after="0"/>
        <w:ind w:firstLine="709"/>
      </w:pPr>
      <w:r>
        <w:t xml:space="preserve">8. отслеживать срок действия сертификата ключа подписи, пароля пользователя, возможность смены пароля, создание запроса на новый сертификат. </w:t>
      </w:r>
    </w:p>
    <w:p w:rsidR="00CD54E5" w:rsidRDefault="00CD54E5" w:rsidP="00CD54E5">
      <w:pPr>
        <w:pStyle w:val="af6"/>
        <w:spacing w:after="0"/>
        <w:ind w:firstLine="709"/>
      </w:pPr>
      <w:r>
        <w:t>Программное обеспечение на клиентских местах должно иметь возможность организации защищенной передачи электронных документов по открытым каналам связи, и предоставлять к использованию следующие функции:</w:t>
      </w:r>
    </w:p>
    <w:p w:rsidR="00CD54E5" w:rsidRDefault="00CD54E5" w:rsidP="00CD54E5">
      <w:pPr>
        <w:pStyle w:val="af6"/>
        <w:spacing w:after="0"/>
        <w:ind w:firstLine="709"/>
      </w:pPr>
      <w:r>
        <w:t>1. отправка и получение писем с прикрепленными к ним вложениями;</w:t>
      </w:r>
    </w:p>
    <w:p w:rsidR="00CD54E5" w:rsidRDefault="00CD54E5" w:rsidP="00CD54E5">
      <w:pPr>
        <w:pStyle w:val="af6"/>
        <w:spacing w:after="0"/>
        <w:ind w:firstLine="709"/>
      </w:pPr>
      <w:r>
        <w:t>2. получение подтверждений (квитанций) о доставке и использовании документов;</w:t>
      </w:r>
    </w:p>
    <w:p w:rsidR="00CD54E5" w:rsidRDefault="00CD54E5" w:rsidP="00CD54E5">
      <w:pPr>
        <w:pStyle w:val="af6"/>
        <w:spacing w:after="0"/>
        <w:ind w:firstLine="709"/>
      </w:pPr>
      <w:r>
        <w:t>3. шифрование писем и вложений к ним;</w:t>
      </w:r>
    </w:p>
    <w:p w:rsidR="00CD54E5" w:rsidRDefault="00CD54E5" w:rsidP="00CD54E5">
      <w:pPr>
        <w:pStyle w:val="af6"/>
        <w:spacing w:after="0"/>
        <w:ind w:firstLine="709"/>
      </w:pPr>
      <w:r>
        <w:lastRenderedPageBreak/>
        <w:t>4. электронная подпись (внутренними и внешними сертификатами подписи) писем и вложений к ним;</w:t>
      </w:r>
    </w:p>
    <w:p w:rsidR="00CD54E5" w:rsidRDefault="00CD54E5" w:rsidP="00CD54E5">
      <w:pPr>
        <w:pStyle w:val="af6"/>
        <w:spacing w:after="0"/>
        <w:ind w:firstLine="709"/>
      </w:pPr>
      <w:r>
        <w:t>5. электронная подпись (и проверка подписи) отдельных файлов (не вложений);</w:t>
      </w:r>
    </w:p>
    <w:p w:rsidR="00CD54E5" w:rsidRDefault="00CD54E5" w:rsidP="00CD54E5">
      <w:pPr>
        <w:pStyle w:val="af6"/>
        <w:spacing w:after="0"/>
        <w:ind w:firstLine="709"/>
      </w:pPr>
      <w:r>
        <w:t>6. предоставление информации о документе: дате и времени создания и получения документа, размере документа (в килобайтах), информации о получателях и отправителях;</w:t>
      </w:r>
    </w:p>
    <w:p w:rsidR="00CD54E5" w:rsidRDefault="00CD54E5" w:rsidP="00CD54E5">
      <w:pPr>
        <w:pStyle w:val="af6"/>
        <w:spacing w:after="0"/>
        <w:ind w:firstLine="709"/>
      </w:pPr>
      <w:r>
        <w:t>7. ведение регистрационной нумерации документов;</w:t>
      </w:r>
    </w:p>
    <w:p w:rsidR="00CD54E5" w:rsidRDefault="00CD54E5" w:rsidP="00CD54E5">
      <w:pPr>
        <w:pStyle w:val="af6"/>
        <w:spacing w:after="0"/>
        <w:ind w:firstLine="709"/>
      </w:pPr>
      <w:r>
        <w:t>8. возможность автоматической обработки входящей корреспонденции и автоматической отправки файлов;</w:t>
      </w:r>
    </w:p>
    <w:p w:rsidR="00CD54E5" w:rsidRDefault="00CD54E5" w:rsidP="00CD54E5">
      <w:pPr>
        <w:pStyle w:val="af6"/>
        <w:spacing w:after="0"/>
        <w:ind w:firstLine="709"/>
      </w:pPr>
      <w:r>
        <w:t>9. экспорт и импорт писем.</w:t>
      </w:r>
    </w:p>
    <w:p w:rsidR="00CD54E5" w:rsidRPr="0077621E" w:rsidRDefault="00CD54E5" w:rsidP="00CD54E5">
      <w:pPr>
        <w:spacing w:after="0"/>
        <w:ind w:firstLine="709"/>
      </w:pPr>
    </w:p>
    <w:p w:rsidR="00CD54E5" w:rsidRPr="00A33F9E" w:rsidRDefault="00CD54E5" w:rsidP="00CD54E5">
      <w:pPr>
        <w:spacing w:after="0"/>
        <w:ind w:firstLine="709"/>
        <w:rPr>
          <w:b/>
        </w:rPr>
      </w:pPr>
      <w:r w:rsidRPr="00A33F9E">
        <w:rPr>
          <w:b/>
        </w:rPr>
        <w:t>3. Испытания товара и ввод в эксплуатацию</w:t>
      </w:r>
    </w:p>
    <w:p w:rsidR="00CD54E5" w:rsidRDefault="00CD54E5" w:rsidP="00CD54E5">
      <w:pPr>
        <w:spacing w:after="0"/>
        <w:ind w:firstLine="709"/>
      </w:pPr>
      <w:r>
        <w:t>Ввод в эксплуатацию товара должен осуществляться в соответствии с разработанными Исполнителем и подписанными Заказчиком распорядительными документами с целью достижения задачи по защите информации в ходе эксплуатации товара:</w:t>
      </w:r>
    </w:p>
    <w:p w:rsidR="00CD54E5" w:rsidRDefault="00CD54E5" w:rsidP="00CD54E5">
      <w:pPr>
        <w:spacing w:after="0"/>
        <w:ind w:firstLine="709"/>
      </w:pPr>
      <w:r>
        <w:t>- Инструкция, определяющая порядок охраны и внутриобъектового режима, порядок допуска лиц в помещения (в соответствии с требованиями ФСБ России и формуляров на СКЗИ к эксплуатации поставляемого товара, являющегося СКЗИ) со схемой границ контролируемой зоны</w:t>
      </w:r>
    </w:p>
    <w:p w:rsidR="00CD54E5" w:rsidRDefault="00CD54E5" w:rsidP="00CD54E5">
      <w:pPr>
        <w:spacing w:after="0"/>
        <w:ind w:firstLine="709"/>
      </w:pPr>
      <w:r>
        <w:t>- Приказ по организации криптографической защиты информации</w:t>
      </w:r>
    </w:p>
    <w:p w:rsidR="00CD54E5" w:rsidRDefault="00CD54E5" w:rsidP="00CD54E5">
      <w:pPr>
        <w:spacing w:after="0"/>
        <w:ind w:firstLine="709"/>
      </w:pPr>
      <w:r>
        <w:t>- Инструкция по восстановлению связи в случае компрометации действующих ключей к поставляемым СКЗИ</w:t>
      </w:r>
    </w:p>
    <w:p w:rsidR="00CD54E5" w:rsidRDefault="00CD54E5" w:rsidP="00CD54E5">
      <w:pPr>
        <w:spacing w:after="0"/>
        <w:ind w:firstLine="709"/>
      </w:pPr>
      <w:r>
        <w:t>- Акты ввода поставляемых СКЗИ в эксплуатацию</w:t>
      </w:r>
    </w:p>
    <w:p w:rsidR="00CD54E5" w:rsidRDefault="00CD54E5" w:rsidP="00CD54E5">
      <w:pPr>
        <w:spacing w:after="0"/>
        <w:ind w:firstLine="709"/>
      </w:pPr>
      <w:r>
        <w:t xml:space="preserve">Все документы должны соответствовать единой технологии обработки информации. Пользователи и администраторы должны быть ознакомлены с разработанными и предлагаемыми к внедрению документами. </w:t>
      </w:r>
    </w:p>
    <w:p w:rsidR="00CD54E5" w:rsidRDefault="00CD54E5" w:rsidP="00CD54E5">
      <w:pPr>
        <w:spacing w:after="0"/>
        <w:ind w:firstLine="709"/>
      </w:pPr>
      <w:r>
        <w:t>Исполнитель предоставляет проекты указанных документов Заказчику, Заказчик в течени</w:t>
      </w:r>
      <w:r w:rsidR="00981178">
        <w:t>е</w:t>
      </w:r>
      <w:r>
        <w:t xml:space="preserve"> 3 рабочих дней утверждает данные документы, либо даёт мотивированные замечания к их составу и содержанию. После получения замечаний (при наличии) Исполнитель устраняет замечания в рамках временного интервала, отведённого на исполнение контракта.</w:t>
      </w:r>
    </w:p>
    <w:p w:rsidR="00CD54E5" w:rsidRPr="0077621E" w:rsidRDefault="00CD54E5" w:rsidP="00CD54E5">
      <w:pPr>
        <w:spacing w:after="0"/>
        <w:ind w:firstLine="709"/>
      </w:pPr>
    </w:p>
    <w:p w:rsidR="00CD54E5" w:rsidRPr="00041BC0" w:rsidRDefault="00CD54E5" w:rsidP="00CD54E5">
      <w:pPr>
        <w:spacing w:after="0"/>
        <w:ind w:firstLine="709"/>
        <w:rPr>
          <w:b/>
        </w:rPr>
      </w:pPr>
      <w:r w:rsidRPr="00041BC0">
        <w:rPr>
          <w:b/>
        </w:rPr>
        <w:t xml:space="preserve">4. Перечень поставляемых </w:t>
      </w:r>
      <w:r>
        <w:rPr>
          <w:b/>
        </w:rPr>
        <w:t>товаров</w:t>
      </w:r>
      <w:r w:rsidRPr="00041BC0">
        <w:rPr>
          <w:b/>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095"/>
        <w:gridCol w:w="709"/>
        <w:gridCol w:w="708"/>
      </w:tblGrid>
      <w:tr w:rsidR="00CD54E5" w:rsidRPr="00041BC0" w:rsidTr="00F16F0B">
        <w:tc>
          <w:tcPr>
            <w:tcW w:w="567" w:type="dxa"/>
            <w:vAlign w:val="center"/>
          </w:tcPr>
          <w:p w:rsidR="00CD54E5" w:rsidRPr="00041BC0" w:rsidRDefault="00CD54E5" w:rsidP="00F16F0B">
            <w:pPr>
              <w:spacing w:after="0"/>
              <w:jc w:val="center"/>
              <w:rPr>
                <w:sz w:val="22"/>
                <w:szCs w:val="22"/>
                <w:lang w:val="en-US"/>
              </w:rPr>
            </w:pPr>
            <w:r w:rsidRPr="00041BC0">
              <w:rPr>
                <w:sz w:val="22"/>
                <w:szCs w:val="22"/>
              </w:rPr>
              <w:t>№</w:t>
            </w:r>
            <w:r w:rsidRPr="00041BC0">
              <w:rPr>
                <w:sz w:val="22"/>
                <w:szCs w:val="22"/>
              </w:rPr>
              <w:br/>
              <w:t>п</w:t>
            </w:r>
            <w:r w:rsidRPr="00041BC0">
              <w:rPr>
                <w:sz w:val="22"/>
                <w:szCs w:val="22"/>
                <w:lang w:val="en-US"/>
              </w:rPr>
              <w:t>/</w:t>
            </w:r>
            <w:r w:rsidRPr="00041BC0">
              <w:rPr>
                <w:sz w:val="22"/>
                <w:szCs w:val="22"/>
              </w:rPr>
              <w:t>п</w:t>
            </w:r>
          </w:p>
        </w:tc>
        <w:tc>
          <w:tcPr>
            <w:tcW w:w="2127" w:type="dxa"/>
            <w:vAlign w:val="center"/>
          </w:tcPr>
          <w:p w:rsidR="00CD54E5" w:rsidRPr="00041BC0" w:rsidRDefault="00CD54E5" w:rsidP="00F16F0B">
            <w:pPr>
              <w:spacing w:after="0"/>
              <w:jc w:val="center"/>
              <w:rPr>
                <w:sz w:val="22"/>
                <w:szCs w:val="22"/>
              </w:rPr>
            </w:pPr>
            <w:r w:rsidRPr="00041BC0">
              <w:rPr>
                <w:sz w:val="22"/>
                <w:szCs w:val="22"/>
              </w:rPr>
              <w:t>Наименование</w:t>
            </w:r>
          </w:p>
        </w:tc>
        <w:tc>
          <w:tcPr>
            <w:tcW w:w="6095" w:type="dxa"/>
            <w:vAlign w:val="center"/>
          </w:tcPr>
          <w:p w:rsidR="00CD54E5" w:rsidRPr="00041BC0" w:rsidRDefault="00CD54E5" w:rsidP="00F16F0B">
            <w:pPr>
              <w:spacing w:after="0"/>
              <w:jc w:val="center"/>
              <w:rPr>
                <w:sz w:val="22"/>
                <w:szCs w:val="22"/>
              </w:rPr>
            </w:pPr>
            <w:r w:rsidRPr="00041BC0">
              <w:rPr>
                <w:sz w:val="22"/>
                <w:szCs w:val="22"/>
              </w:rPr>
              <w:t>Характеристики</w:t>
            </w:r>
          </w:p>
        </w:tc>
        <w:tc>
          <w:tcPr>
            <w:tcW w:w="709" w:type="dxa"/>
            <w:vAlign w:val="center"/>
          </w:tcPr>
          <w:p w:rsidR="00CD54E5" w:rsidRPr="00041BC0" w:rsidRDefault="00CD54E5" w:rsidP="00F16F0B">
            <w:pPr>
              <w:spacing w:after="0"/>
              <w:jc w:val="center"/>
              <w:rPr>
                <w:sz w:val="22"/>
                <w:szCs w:val="22"/>
              </w:rPr>
            </w:pPr>
            <w:r w:rsidRPr="00041BC0">
              <w:rPr>
                <w:sz w:val="22"/>
                <w:szCs w:val="22"/>
              </w:rPr>
              <w:t>Ед. изм.</w:t>
            </w:r>
          </w:p>
        </w:tc>
        <w:tc>
          <w:tcPr>
            <w:tcW w:w="708" w:type="dxa"/>
            <w:vAlign w:val="center"/>
          </w:tcPr>
          <w:p w:rsidR="00CD54E5" w:rsidRPr="00041BC0" w:rsidRDefault="00CD54E5" w:rsidP="00F16F0B">
            <w:pPr>
              <w:spacing w:after="0"/>
              <w:jc w:val="center"/>
              <w:rPr>
                <w:sz w:val="22"/>
                <w:szCs w:val="22"/>
              </w:rPr>
            </w:pPr>
            <w:r w:rsidRPr="00041BC0">
              <w:rPr>
                <w:sz w:val="22"/>
                <w:szCs w:val="22"/>
              </w:rPr>
              <w:t>Кол-во</w:t>
            </w:r>
          </w:p>
        </w:tc>
      </w:tr>
      <w:tr w:rsidR="00CD54E5" w:rsidRPr="00041BC0" w:rsidTr="00F16F0B">
        <w:tc>
          <w:tcPr>
            <w:tcW w:w="567" w:type="dxa"/>
            <w:vAlign w:val="center"/>
          </w:tcPr>
          <w:p w:rsidR="00CD54E5" w:rsidRPr="00041BC0" w:rsidRDefault="00CD54E5" w:rsidP="00F16F0B">
            <w:pPr>
              <w:spacing w:after="0"/>
              <w:jc w:val="center"/>
            </w:pPr>
            <w:r w:rsidRPr="00041BC0">
              <w:t>1</w:t>
            </w:r>
          </w:p>
        </w:tc>
        <w:tc>
          <w:tcPr>
            <w:tcW w:w="2127" w:type="dxa"/>
            <w:vAlign w:val="center"/>
          </w:tcPr>
          <w:p w:rsidR="00CD54E5" w:rsidRPr="00041BC0" w:rsidRDefault="00CD54E5" w:rsidP="00F16F0B">
            <w:pPr>
              <w:spacing w:after="0"/>
              <w:jc w:val="center"/>
              <w:rPr>
                <w:sz w:val="20"/>
                <w:szCs w:val="20"/>
              </w:rPr>
            </w:pPr>
            <w:r w:rsidRPr="00041BC0">
              <w:rPr>
                <w:sz w:val="20"/>
                <w:szCs w:val="20"/>
              </w:rPr>
              <w:t>Программно-аппаратный комплекс, реализующий функции оборудования по защите каналов связи</w:t>
            </w:r>
          </w:p>
        </w:tc>
        <w:tc>
          <w:tcPr>
            <w:tcW w:w="6095" w:type="dxa"/>
          </w:tcPr>
          <w:p w:rsidR="00CD54E5" w:rsidRPr="00041BC0" w:rsidRDefault="00CD54E5" w:rsidP="00F16F0B">
            <w:pPr>
              <w:spacing w:after="0"/>
              <w:rPr>
                <w:sz w:val="20"/>
                <w:szCs w:val="20"/>
              </w:rPr>
            </w:pPr>
            <w:r w:rsidRPr="00041BC0">
              <w:rPr>
                <w:sz w:val="20"/>
                <w:szCs w:val="20"/>
              </w:rPr>
              <w:t>Программно-аппаратный комплекс, реализующий функции оборудования по защите каналов связи, должен отвечать следующим требованиям:</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rFonts w:eastAsia="ヒラギノ角ゴ Pro W3"/>
                <w:color w:val="000000"/>
                <w:sz w:val="20"/>
                <w:szCs w:val="20"/>
                <w:lang w:eastAsia="en-US"/>
              </w:rPr>
            </w:pPr>
            <w:r w:rsidRPr="00041BC0">
              <w:rPr>
                <w:rFonts w:eastAsia="ヒラギノ角ゴ Pro W3"/>
                <w:color w:val="000000"/>
                <w:sz w:val="20"/>
                <w:szCs w:val="20"/>
                <w:lang w:eastAsia="en-US"/>
              </w:rPr>
              <w:t>должен быть совместим (по ключевой системе и средствам управления сети) с программным обеспечением, реализующим функции управления защищённой сетью:</w:t>
            </w:r>
          </w:p>
          <w:p w:rsidR="00CD54E5" w:rsidRPr="00041BC0" w:rsidRDefault="00CD54E5" w:rsidP="00F16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rFonts w:eastAsia="ヒラギノ角ゴ Pro W3"/>
                <w:color w:val="000000"/>
                <w:sz w:val="20"/>
                <w:szCs w:val="20"/>
                <w:lang w:eastAsia="en-US"/>
              </w:rPr>
            </w:pPr>
            <w:r w:rsidRPr="00041BC0">
              <w:rPr>
                <w:rFonts w:eastAsia="ヒラギノ角ゴ Pro W3"/>
                <w:color w:val="000000"/>
                <w:sz w:val="20"/>
                <w:szCs w:val="20"/>
                <w:lang w:eastAsia="en-US"/>
              </w:rPr>
              <w:t xml:space="preserve">- обновление программного обеспечения, </w:t>
            </w:r>
          </w:p>
          <w:p w:rsidR="00CD54E5" w:rsidRPr="00041BC0" w:rsidRDefault="00CD54E5" w:rsidP="00F16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rFonts w:eastAsia="ヒラギノ角ゴ Pro W3"/>
                <w:color w:val="000000"/>
                <w:sz w:val="20"/>
                <w:szCs w:val="20"/>
                <w:lang w:eastAsia="en-US"/>
              </w:rPr>
            </w:pPr>
            <w:r w:rsidRPr="00041BC0">
              <w:rPr>
                <w:rFonts w:eastAsia="ヒラギノ角ゴ Pro W3"/>
                <w:color w:val="000000"/>
                <w:sz w:val="20"/>
                <w:szCs w:val="20"/>
                <w:lang w:eastAsia="en-US"/>
              </w:rPr>
              <w:t xml:space="preserve">- обновление справочно-ключевой информацией, </w:t>
            </w:r>
          </w:p>
          <w:p w:rsidR="00CD54E5" w:rsidRPr="00041BC0" w:rsidRDefault="00CD54E5" w:rsidP="00F16F0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rFonts w:eastAsia="ヒラギノ角ゴ Pro W3"/>
                <w:color w:val="000000"/>
                <w:sz w:val="20"/>
                <w:szCs w:val="20"/>
                <w:lang w:eastAsia="en-US"/>
              </w:rPr>
            </w:pPr>
            <w:r w:rsidRPr="00041BC0">
              <w:rPr>
                <w:rFonts w:eastAsia="ヒラギノ角ゴ Pro W3"/>
                <w:color w:val="000000"/>
                <w:sz w:val="20"/>
                <w:szCs w:val="20"/>
                <w:lang w:eastAsia="en-US"/>
              </w:rPr>
              <w:t xml:space="preserve">- управлением политиками безопасности; </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встроенная операционная система GNU/Linux;</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встроенный жёсткий диск;</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 xml:space="preserve">должен иметь не менее 4 сетевых интерфейсов 10/100/1000 </w:t>
            </w:r>
            <w:r>
              <w:rPr>
                <w:rFonts w:eastAsia="ヒラギノ角ゴ Pro W3"/>
                <w:color w:val="000000"/>
                <w:sz w:val="20"/>
                <w:szCs w:val="20"/>
                <w:lang w:eastAsia="en-US"/>
              </w:rPr>
              <w:t>Мбит/с</w:t>
            </w:r>
            <w:r w:rsidRPr="00041BC0">
              <w:rPr>
                <w:rFonts w:eastAsia="ヒラギノ角ゴ Pro W3"/>
                <w:color w:val="000000"/>
                <w:sz w:val="20"/>
                <w:szCs w:val="20"/>
                <w:lang w:eastAsia="en-US"/>
              </w:rPr>
              <w:t xml:space="preserve"> RJ45;</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должен иметь возможность обеспечивать отказоустойчивость путём организации кластера на безе 2-х одинаковых ПАК в конфигурации «активный – пассивный»;</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должно обеспечиваться предоставление функции туннелирующего сервера без ограничений на число лицензий для туннелируемых IP-адресов;</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должно обеспечиваться предоставление функции сервера IP-адресов;</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 xml:space="preserve">программное обеспечение, реализующее функции криптографического шлюза, должно шифровать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w:t>
            </w:r>
            <w:r w:rsidRPr="00041BC0">
              <w:rPr>
                <w:rFonts w:eastAsia="ヒラギノ角ゴ Pro W3"/>
                <w:color w:val="000000"/>
                <w:sz w:val="20"/>
                <w:szCs w:val="20"/>
                <w:lang w:eastAsia="en-US"/>
              </w:rPr>
              <w:lastRenderedPageBreak/>
              <w:t>управления защищённой сетью;</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должен обеспечивать подключение VPN-клиентов, присутствующих в сети, без ограничений по числу лицензий для одного ПАК;</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в состав и стоимость комплекса должна входить программа для удалённого управления и мониторинга настройками криптошлюза и встроенного межсетевого экрана;</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должно обеспечиваться автоматическое дистанционное распределение симметричной ключевой информации при появлении в сети новых пользователей, добавлении новых связей или удалении существующих связей, компрометации ключей других комплексов или в ходе выполнения штатных процедур смены ключевой информации на ПАК;</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возможность монтажа в стандартную 19-ти дюймовую монтажную стойку от 480 мм и более;</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 xml:space="preserve">должен иметь действующий сертификат ФСБ России по требованиям  к средствам криптографической защиты информации по классу не ниже </w:t>
            </w:r>
            <w:r w:rsidRPr="00041BC0">
              <w:rPr>
                <w:rFonts w:eastAsia="ヒラギノ角ゴ Pro W3"/>
                <w:sz w:val="20"/>
                <w:szCs w:val="20"/>
                <w:lang w:eastAsia="en-US"/>
              </w:rPr>
              <w:t>КС3</w:t>
            </w:r>
            <w:r w:rsidRPr="00041BC0">
              <w:rPr>
                <w:rFonts w:eastAsia="ヒラギノ角ゴ Pro W3"/>
                <w:color w:val="000000"/>
                <w:sz w:val="20"/>
                <w:szCs w:val="20"/>
                <w:lang w:eastAsia="en-US"/>
              </w:rPr>
              <w:t xml:space="preserve"> для шифрования ip-трафика;</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действующий сертификат ФСТЭК России, удостоверяющий соответствие требованиям руководящих документов к межсетевым экранам по 3 классу, отсутствию недекларируемых возможностей по 3 уровню контроля, и возможностью использования в АС до класса 1В включительно;</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rFonts w:eastAsia="ヒラギノ角ゴ Pro W3"/>
                <w:color w:val="000000"/>
                <w:sz w:val="20"/>
                <w:szCs w:val="20"/>
                <w:lang w:eastAsia="en-US"/>
              </w:rPr>
            </w:pPr>
            <w:r w:rsidRPr="00041BC0">
              <w:rPr>
                <w:rFonts w:eastAsia="ヒラギノ角ゴ Pro W3"/>
                <w:color w:val="000000"/>
                <w:sz w:val="20"/>
                <w:szCs w:val="20"/>
                <w:lang w:eastAsia="en-US"/>
              </w:rPr>
              <w:t>действующий сертификат на соответствие требованиям ФСБ России к шифровальным (криптографическим) средствам класса КС3 и возможности использования для криптографической защиты (шифрования и имитозащиты IP-трафика) информации;</w:t>
            </w:r>
          </w:p>
          <w:p w:rsidR="00CD54E5" w:rsidRPr="00041BC0" w:rsidRDefault="00CD54E5" w:rsidP="00CD54E5">
            <w:pPr>
              <w:numPr>
                <w:ilvl w:val="0"/>
                <w:numId w:val="1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spacing w:after="0"/>
              <w:ind w:left="0" w:firstLine="0"/>
              <w:rPr>
                <w:sz w:val="20"/>
                <w:szCs w:val="20"/>
              </w:rPr>
            </w:pPr>
            <w:r w:rsidRPr="00041BC0">
              <w:rPr>
                <w:sz w:val="20"/>
                <w:szCs w:val="20"/>
              </w:rPr>
              <w:t>гарантия производителя не менее 1 (одного) года.</w:t>
            </w:r>
          </w:p>
        </w:tc>
        <w:tc>
          <w:tcPr>
            <w:tcW w:w="709" w:type="dxa"/>
            <w:vAlign w:val="center"/>
          </w:tcPr>
          <w:p w:rsidR="00CD54E5" w:rsidRPr="00041BC0" w:rsidRDefault="00CD54E5" w:rsidP="00F16F0B">
            <w:pPr>
              <w:spacing w:after="0"/>
              <w:jc w:val="center"/>
              <w:rPr>
                <w:sz w:val="20"/>
                <w:szCs w:val="20"/>
              </w:rPr>
            </w:pPr>
            <w:r w:rsidRPr="00041BC0">
              <w:rPr>
                <w:sz w:val="20"/>
                <w:szCs w:val="20"/>
              </w:rPr>
              <w:lastRenderedPageBreak/>
              <w:t>шт.</w:t>
            </w:r>
          </w:p>
        </w:tc>
        <w:tc>
          <w:tcPr>
            <w:tcW w:w="708" w:type="dxa"/>
            <w:vAlign w:val="center"/>
          </w:tcPr>
          <w:p w:rsidR="00CD54E5" w:rsidRPr="00041BC0" w:rsidRDefault="00CD54E5" w:rsidP="00F16F0B">
            <w:pPr>
              <w:spacing w:after="0"/>
              <w:jc w:val="center"/>
              <w:rPr>
                <w:sz w:val="20"/>
                <w:szCs w:val="20"/>
              </w:rPr>
            </w:pPr>
            <w:r w:rsidRPr="00041BC0">
              <w:rPr>
                <w:sz w:val="20"/>
                <w:szCs w:val="20"/>
              </w:rPr>
              <w:t>1</w:t>
            </w:r>
          </w:p>
        </w:tc>
      </w:tr>
      <w:tr w:rsidR="00CD54E5" w:rsidRPr="00041BC0" w:rsidTr="00F16F0B">
        <w:tc>
          <w:tcPr>
            <w:tcW w:w="567" w:type="dxa"/>
            <w:vAlign w:val="center"/>
          </w:tcPr>
          <w:p w:rsidR="00CD54E5" w:rsidRPr="00041BC0" w:rsidRDefault="00CD54E5" w:rsidP="00F16F0B">
            <w:pPr>
              <w:spacing w:after="0"/>
              <w:jc w:val="center"/>
              <w:rPr>
                <w:sz w:val="26"/>
                <w:szCs w:val="26"/>
              </w:rPr>
            </w:pPr>
            <w:r w:rsidRPr="00041BC0">
              <w:rPr>
                <w:sz w:val="26"/>
                <w:szCs w:val="26"/>
              </w:rPr>
              <w:lastRenderedPageBreak/>
              <w:t>2</w:t>
            </w:r>
          </w:p>
        </w:tc>
        <w:tc>
          <w:tcPr>
            <w:tcW w:w="2127" w:type="dxa"/>
            <w:vAlign w:val="center"/>
          </w:tcPr>
          <w:p w:rsidR="00CD54E5" w:rsidRPr="00041BC0" w:rsidRDefault="00CD54E5" w:rsidP="00F16F0B">
            <w:pPr>
              <w:spacing w:after="0"/>
              <w:jc w:val="center"/>
              <w:rPr>
                <w:color w:val="000000"/>
                <w:sz w:val="20"/>
                <w:szCs w:val="20"/>
              </w:rPr>
            </w:pPr>
            <w:r w:rsidRPr="00041BC0">
              <w:rPr>
                <w:color w:val="000000"/>
                <w:sz w:val="20"/>
                <w:szCs w:val="20"/>
              </w:rPr>
              <w:t xml:space="preserve">Право на использование программного обеспечения, реализующего функции управления защищённой сетью </w:t>
            </w:r>
          </w:p>
        </w:tc>
        <w:tc>
          <w:tcPr>
            <w:tcW w:w="6095" w:type="dxa"/>
          </w:tcPr>
          <w:p w:rsidR="00CD54E5" w:rsidRPr="00041BC0" w:rsidRDefault="00CD54E5" w:rsidP="00F16F0B">
            <w:pPr>
              <w:tabs>
                <w:tab w:val="left" w:pos="1134"/>
              </w:tabs>
              <w:spacing w:after="0"/>
              <w:contextualSpacing/>
              <w:rPr>
                <w:sz w:val="20"/>
                <w:szCs w:val="20"/>
              </w:rPr>
            </w:pPr>
            <w:r w:rsidRPr="00041BC0">
              <w:rPr>
                <w:sz w:val="20"/>
                <w:szCs w:val="20"/>
              </w:rPr>
              <w:t>Программное обеспечение, реализующее функции управления защищённой сетью должно отвечать следующим требованиям:</w:t>
            </w:r>
          </w:p>
          <w:p w:rsidR="00CD54E5" w:rsidRPr="00041BC0" w:rsidRDefault="00CD54E5" w:rsidP="00F16F0B">
            <w:pPr>
              <w:tabs>
                <w:tab w:val="left" w:pos="1134"/>
              </w:tabs>
              <w:spacing w:after="0"/>
              <w:contextualSpacing/>
              <w:rPr>
                <w:sz w:val="20"/>
                <w:szCs w:val="20"/>
              </w:rPr>
            </w:pPr>
            <w:r w:rsidRPr="00041BC0">
              <w:rPr>
                <w:sz w:val="20"/>
                <w:szCs w:val="20"/>
              </w:rPr>
              <w:t>- состоять из центра управления сетью и ключевого удостоверяющего центра;</w:t>
            </w:r>
          </w:p>
          <w:p w:rsidR="00CD54E5" w:rsidRPr="00041BC0" w:rsidRDefault="00CD54E5" w:rsidP="00F16F0B">
            <w:pPr>
              <w:tabs>
                <w:tab w:val="left" w:pos="1134"/>
              </w:tabs>
              <w:spacing w:after="0"/>
              <w:contextualSpacing/>
              <w:rPr>
                <w:sz w:val="20"/>
                <w:szCs w:val="20"/>
              </w:rPr>
            </w:pPr>
            <w:r w:rsidRPr="00041BC0">
              <w:rPr>
                <w:sz w:val="20"/>
                <w:szCs w:val="20"/>
              </w:rPr>
              <w:t xml:space="preserve">- совместимо (полностью) с ПАК, реализующим </w:t>
            </w:r>
            <w:r w:rsidRPr="00041BC0">
              <w:rPr>
                <w:rFonts w:eastAsia="Calibri"/>
                <w:sz w:val="20"/>
                <w:szCs w:val="20"/>
                <w:lang w:eastAsia="en-US"/>
              </w:rPr>
              <w:t>реализующим функции оборудования по защите каналов связи</w:t>
            </w:r>
            <w:r w:rsidRPr="00041BC0">
              <w:rPr>
                <w:sz w:val="20"/>
                <w:szCs w:val="20"/>
              </w:rPr>
              <w:t>;</w:t>
            </w:r>
          </w:p>
          <w:p w:rsidR="00CD54E5" w:rsidRPr="00041BC0" w:rsidRDefault="00CD54E5" w:rsidP="00F16F0B">
            <w:pPr>
              <w:tabs>
                <w:tab w:val="left" w:pos="1134"/>
              </w:tabs>
              <w:spacing w:after="0"/>
              <w:contextualSpacing/>
              <w:rPr>
                <w:sz w:val="20"/>
                <w:szCs w:val="20"/>
              </w:rPr>
            </w:pPr>
            <w:r w:rsidRPr="00041BC0">
              <w:rPr>
                <w:sz w:val="20"/>
                <w:szCs w:val="20"/>
              </w:rPr>
              <w:t>- выработка ключей, соответствующих ГОСТ 28147-89, ГОСТ Р 34.11-94, ГОСТ Р34.10-2001;</w:t>
            </w:r>
          </w:p>
          <w:p w:rsidR="00CD54E5" w:rsidRPr="00041BC0" w:rsidRDefault="00CD54E5" w:rsidP="00F16F0B">
            <w:pPr>
              <w:tabs>
                <w:tab w:val="left" w:pos="1134"/>
              </w:tabs>
              <w:spacing w:after="0"/>
              <w:contextualSpacing/>
              <w:rPr>
                <w:sz w:val="20"/>
                <w:szCs w:val="20"/>
              </w:rPr>
            </w:pPr>
            <w:r w:rsidRPr="00041BC0">
              <w:rPr>
                <w:sz w:val="20"/>
                <w:szCs w:val="20"/>
              </w:rPr>
              <w:t>- создание узлов защищённой сети (криптографические шлюзы и клиенты), удаление узлов защищённой сети, определение политик связей защищённых узлов между собой, определение политики безопасности и формирование списков прикладных задач для узлов защищённой сети;</w:t>
            </w:r>
          </w:p>
          <w:p w:rsidR="00CD54E5" w:rsidRPr="00041BC0" w:rsidRDefault="00CD54E5" w:rsidP="00F16F0B">
            <w:pPr>
              <w:tabs>
                <w:tab w:val="left" w:pos="1134"/>
              </w:tabs>
              <w:spacing w:after="0"/>
              <w:contextualSpacing/>
              <w:rPr>
                <w:sz w:val="20"/>
                <w:szCs w:val="20"/>
              </w:rPr>
            </w:pPr>
            <w:r w:rsidRPr="00041BC0">
              <w:rPr>
                <w:sz w:val="20"/>
                <w:szCs w:val="20"/>
              </w:rPr>
              <w:t>- автоматическая рассылка справочной и ключевой информации;</w:t>
            </w:r>
          </w:p>
          <w:p w:rsidR="00CD54E5" w:rsidRPr="00041BC0" w:rsidRDefault="00CD54E5" w:rsidP="00F16F0B">
            <w:pPr>
              <w:tabs>
                <w:tab w:val="left" w:pos="1134"/>
              </w:tabs>
              <w:spacing w:after="0"/>
              <w:contextualSpacing/>
              <w:rPr>
                <w:sz w:val="20"/>
                <w:szCs w:val="20"/>
              </w:rPr>
            </w:pPr>
            <w:r w:rsidRPr="00041BC0">
              <w:rPr>
                <w:sz w:val="20"/>
                <w:szCs w:val="20"/>
              </w:rPr>
              <w:t>- проведение автоматического обновления программного обеспечения криптошлюзов и защищённых терминальных клиентов;</w:t>
            </w:r>
          </w:p>
          <w:p w:rsidR="00CD54E5" w:rsidRPr="00041BC0" w:rsidRDefault="00CD54E5" w:rsidP="00F16F0B">
            <w:pPr>
              <w:tabs>
                <w:tab w:val="left" w:pos="1134"/>
              </w:tabs>
              <w:spacing w:after="0"/>
              <w:contextualSpacing/>
              <w:rPr>
                <w:sz w:val="20"/>
                <w:szCs w:val="20"/>
              </w:rPr>
            </w:pPr>
            <w:r w:rsidRPr="00041BC0">
              <w:rPr>
                <w:sz w:val="20"/>
                <w:szCs w:val="20"/>
              </w:rPr>
              <w:t>- формирование симметричных ключей связи узлов (криптошлюзы и защищённые терминальные клиенты) между собой;</w:t>
            </w:r>
          </w:p>
          <w:p w:rsidR="00CD54E5" w:rsidRPr="00041BC0" w:rsidRDefault="00CD54E5" w:rsidP="00F16F0B">
            <w:pPr>
              <w:tabs>
                <w:tab w:val="left" w:pos="1134"/>
              </w:tabs>
              <w:spacing w:after="0"/>
              <w:contextualSpacing/>
              <w:rPr>
                <w:sz w:val="20"/>
                <w:szCs w:val="20"/>
              </w:rPr>
            </w:pPr>
            <w:r w:rsidRPr="00041BC0">
              <w:rPr>
                <w:sz w:val="20"/>
                <w:szCs w:val="20"/>
              </w:rPr>
              <w:t>- формирование сертификатов электронно-цифровой подписи формата X.509 v.3;</w:t>
            </w:r>
          </w:p>
          <w:p w:rsidR="00CD54E5" w:rsidRPr="00041BC0" w:rsidRDefault="00CD54E5" w:rsidP="00F16F0B">
            <w:pPr>
              <w:tabs>
                <w:tab w:val="left" w:pos="1134"/>
              </w:tabs>
              <w:spacing w:after="0"/>
              <w:contextualSpacing/>
              <w:rPr>
                <w:sz w:val="20"/>
                <w:szCs w:val="20"/>
              </w:rPr>
            </w:pPr>
            <w:r w:rsidRPr="00041BC0">
              <w:rPr>
                <w:sz w:val="20"/>
                <w:szCs w:val="20"/>
              </w:rPr>
              <w:t>- ведение списков отозванных сертификатов электронно-цифровой подписи;</w:t>
            </w:r>
          </w:p>
          <w:p w:rsidR="00CD54E5" w:rsidRPr="00041BC0" w:rsidRDefault="00CD54E5" w:rsidP="00F16F0B">
            <w:pPr>
              <w:tabs>
                <w:tab w:val="left" w:pos="1134"/>
              </w:tabs>
              <w:spacing w:after="0"/>
              <w:contextualSpacing/>
              <w:rPr>
                <w:rFonts w:ascii="Calibri" w:eastAsia="Calibri" w:hAnsi="Calibri"/>
                <w:sz w:val="20"/>
                <w:szCs w:val="20"/>
                <w:lang w:eastAsia="en-US"/>
              </w:rPr>
            </w:pPr>
            <w:r w:rsidRPr="00041BC0">
              <w:rPr>
                <w:sz w:val="20"/>
                <w:szCs w:val="20"/>
              </w:rPr>
              <w:t>- наличие модуля гарантированной доставки обновления справочной-ключевой информации на криптошлюзы и защищённые терминальные клиенты;</w:t>
            </w:r>
          </w:p>
          <w:p w:rsidR="00CD54E5" w:rsidRPr="00041BC0" w:rsidRDefault="00CD54E5" w:rsidP="00F16F0B">
            <w:pPr>
              <w:tabs>
                <w:tab w:val="left" w:pos="1134"/>
              </w:tabs>
              <w:spacing w:after="0"/>
              <w:contextualSpacing/>
              <w:rPr>
                <w:sz w:val="20"/>
                <w:szCs w:val="20"/>
              </w:rPr>
            </w:pPr>
            <w:r w:rsidRPr="00041BC0">
              <w:rPr>
                <w:sz w:val="20"/>
                <w:szCs w:val="20"/>
              </w:rPr>
              <w:t xml:space="preserve">- поддержка операционных систем (имеющихся у Заказчика): </w:t>
            </w:r>
            <w:r w:rsidRPr="00041BC0">
              <w:rPr>
                <w:sz w:val="20"/>
                <w:szCs w:val="20"/>
                <w:lang w:val="en-US"/>
              </w:rPr>
              <w:t>Windows</w:t>
            </w:r>
            <w:r w:rsidRPr="00041BC0">
              <w:rPr>
                <w:sz w:val="20"/>
                <w:szCs w:val="20"/>
              </w:rPr>
              <w:t xml:space="preserve"> </w:t>
            </w:r>
            <w:r w:rsidRPr="00041BC0">
              <w:rPr>
                <w:sz w:val="20"/>
                <w:szCs w:val="20"/>
                <w:lang w:val="en-US"/>
              </w:rPr>
              <w:t>XP</w:t>
            </w:r>
            <w:r w:rsidRPr="00041BC0">
              <w:rPr>
                <w:sz w:val="20"/>
                <w:szCs w:val="20"/>
              </w:rPr>
              <w:t xml:space="preserve"> </w:t>
            </w:r>
            <w:r w:rsidRPr="00041BC0">
              <w:rPr>
                <w:sz w:val="20"/>
                <w:szCs w:val="20"/>
                <w:lang w:val="en-US"/>
              </w:rPr>
              <w:t>x</w:t>
            </w:r>
            <w:r w:rsidRPr="00041BC0">
              <w:rPr>
                <w:sz w:val="20"/>
                <w:szCs w:val="20"/>
              </w:rPr>
              <w:t>86 (32-</w:t>
            </w:r>
            <w:r w:rsidRPr="00041BC0">
              <w:rPr>
                <w:sz w:val="20"/>
                <w:szCs w:val="20"/>
                <w:lang w:val="en-US"/>
              </w:rPr>
              <w:t>bit</w:t>
            </w:r>
            <w:r w:rsidRPr="00041BC0">
              <w:rPr>
                <w:sz w:val="20"/>
                <w:szCs w:val="20"/>
              </w:rPr>
              <w:t xml:space="preserve">) </w:t>
            </w:r>
            <w:r w:rsidRPr="00041BC0">
              <w:rPr>
                <w:sz w:val="20"/>
                <w:szCs w:val="20"/>
                <w:lang w:val="en-US"/>
              </w:rPr>
              <w:t>Service</w:t>
            </w:r>
            <w:r w:rsidRPr="00041BC0">
              <w:rPr>
                <w:sz w:val="20"/>
                <w:szCs w:val="20"/>
              </w:rPr>
              <w:t xml:space="preserve"> </w:t>
            </w:r>
            <w:r w:rsidRPr="00041BC0">
              <w:rPr>
                <w:sz w:val="20"/>
                <w:szCs w:val="20"/>
                <w:lang w:val="en-US"/>
              </w:rPr>
              <w:t>Pack</w:t>
            </w:r>
            <w:r w:rsidRPr="00041BC0">
              <w:rPr>
                <w:sz w:val="20"/>
                <w:szCs w:val="20"/>
              </w:rPr>
              <w:t xml:space="preserve"> 3, </w:t>
            </w:r>
            <w:r w:rsidRPr="00041BC0">
              <w:rPr>
                <w:sz w:val="20"/>
                <w:szCs w:val="20"/>
                <w:lang w:val="en-US"/>
              </w:rPr>
              <w:t>Windows</w:t>
            </w:r>
            <w:r w:rsidRPr="00041BC0">
              <w:rPr>
                <w:sz w:val="20"/>
                <w:szCs w:val="20"/>
              </w:rPr>
              <w:t xml:space="preserve"> 2003 </w:t>
            </w:r>
            <w:r w:rsidRPr="00041BC0">
              <w:rPr>
                <w:sz w:val="20"/>
                <w:szCs w:val="20"/>
                <w:lang w:val="en-US"/>
              </w:rPr>
              <w:t>Server</w:t>
            </w:r>
            <w:r w:rsidRPr="00041BC0">
              <w:rPr>
                <w:sz w:val="20"/>
                <w:szCs w:val="20"/>
              </w:rPr>
              <w:t xml:space="preserve">, </w:t>
            </w:r>
            <w:r w:rsidRPr="00041BC0">
              <w:rPr>
                <w:sz w:val="20"/>
                <w:szCs w:val="20"/>
                <w:lang w:val="en-US"/>
              </w:rPr>
              <w:t>Windows</w:t>
            </w:r>
            <w:r w:rsidRPr="00041BC0">
              <w:rPr>
                <w:sz w:val="20"/>
                <w:szCs w:val="20"/>
              </w:rPr>
              <w:t xml:space="preserve"> 7.</w:t>
            </w:r>
          </w:p>
        </w:tc>
        <w:tc>
          <w:tcPr>
            <w:tcW w:w="709" w:type="dxa"/>
            <w:vAlign w:val="center"/>
          </w:tcPr>
          <w:p w:rsidR="00CD54E5" w:rsidRPr="00041BC0" w:rsidRDefault="00CD54E5" w:rsidP="00F16F0B">
            <w:pPr>
              <w:spacing w:after="0"/>
              <w:jc w:val="center"/>
              <w:rPr>
                <w:sz w:val="20"/>
                <w:szCs w:val="20"/>
              </w:rPr>
            </w:pPr>
            <w:r w:rsidRPr="00041BC0">
              <w:rPr>
                <w:sz w:val="20"/>
                <w:szCs w:val="20"/>
              </w:rPr>
              <w:t>шт.</w:t>
            </w:r>
          </w:p>
        </w:tc>
        <w:tc>
          <w:tcPr>
            <w:tcW w:w="708" w:type="dxa"/>
            <w:vAlign w:val="center"/>
          </w:tcPr>
          <w:p w:rsidR="00CD54E5" w:rsidRPr="00041BC0" w:rsidRDefault="00CD54E5" w:rsidP="00F16F0B">
            <w:pPr>
              <w:spacing w:after="0"/>
              <w:jc w:val="center"/>
              <w:rPr>
                <w:sz w:val="20"/>
                <w:szCs w:val="20"/>
              </w:rPr>
            </w:pPr>
            <w:r w:rsidRPr="00041BC0">
              <w:rPr>
                <w:sz w:val="20"/>
                <w:szCs w:val="20"/>
              </w:rPr>
              <w:t>1</w:t>
            </w:r>
          </w:p>
        </w:tc>
      </w:tr>
      <w:tr w:rsidR="00CD54E5" w:rsidRPr="00041BC0" w:rsidTr="00F16F0B">
        <w:tc>
          <w:tcPr>
            <w:tcW w:w="567" w:type="dxa"/>
            <w:vAlign w:val="center"/>
          </w:tcPr>
          <w:p w:rsidR="00CD54E5" w:rsidRPr="00041BC0" w:rsidRDefault="00CD54E5" w:rsidP="00F16F0B">
            <w:pPr>
              <w:spacing w:after="0"/>
              <w:jc w:val="center"/>
              <w:rPr>
                <w:sz w:val="26"/>
                <w:szCs w:val="26"/>
              </w:rPr>
            </w:pPr>
            <w:r>
              <w:rPr>
                <w:sz w:val="26"/>
                <w:szCs w:val="26"/>
              </w:rPr>
              <w:t>3</w:t>
            </w:r>
          </w:p>
        </w:tc>
        <w:tc>
          <w:tcPr>
            <w:tcW w:w="2127" w:type="dxa"/>
            <w:vAlign w:val="center"/>
          </w:tcPr>
          <w:p w:rsidR="00CD54E5" w:rsidRPr="00041BC0" w:rsidRDefault="00CD54E5" w:rsidP="00F16F0B">
            <w:pPr>
              <w:spacing w:after="0"/>
              <w:jc w:val="center"/>
              <w:rPr>
                <w:color w:val="000000"/>
                <w:sz w:val="20"/>
                <w:szCs w:val="20"/>
              </w:rPr>
            </w:pPr>
            <w:r>
              <w:rPr>
                <w:color w:val="000000"/>
                <w:sz w:val="20"/>
                <w:szCs w:val="20"/>
              </w:rPr>
              <w:t>Комплект дисков с дистрибутивами программного обеспечения</w:t>
            </w:r>
          </w:p>
        </w:tc>
        <w:tc>
          <w:tcPr>
            <w:tcW w:w="6095" w:type="dxa"/>
          </w:tcPr>
          <w:p w:rsidR="00CD54E5" w:rsidRDefault="00CD54E5" w:rsidP="00F16F0B">
            <w:pPr>
              <w:tabs>
                <w:tab w:val="left" w:pos="1134"/>
              </w:tabs>
              <w:spacing w:after="0"/>
              <w:contextualSpacing/>
              <w:rPr>
                <w:sz w:val="20"/>
                <w:szCs w:val="20"/>
              </w:rPr>
            </w:pPr>
            <w:r w:rsidRPr="00041BC0">
              <w:rPr>
                <w:sz w:val="20"/>
                <w:szCs w:val="20"/>
              </w:rPr>
              <w:t xml:space="preserve">поддержка операционных систем (имеющихся у Заказчика): </w:t>
            </w:r>
            <w:r w:rsidRPr="00041BC0">
              <w:rPr>
                <w:sz w:val="20"/>
                <w:szCs w:val="20"/>
                <w:lang w:val="en-US"/>
              </w:rPr>
              <w:t>Windows</w:t>
            </w:r>
            <w:r w:rsidRPr="00041BC0">
              <w:rPr>
                <w:sz w:val="20"/>
                <w:szCs w:val="20"/>
              </w:rPr>
              <w:t xml:space="preserve"> </w:t>
            </w:r>
            <w:r w:rsidRPr="00041BC0">
              <w:rPr>
                <w:sz w:val="20"/>
                <w:szCs w:val="20"/>
                <w:lang w:val="en-US"/>
              </w:rPr>
              <w:t>XP</w:t>
            </w:r>
            <w:r w:rsidRPr="00041BC0">
              <w:rPr>
                <w:sz w:val="20"/>
                <w:szCs w:val="20"/>
              </w:rPr>
              <w:t xml:space="preserve"> </w:t>
            </w:r>
            <w:r w:rsidRPr="00041BC0">
              <w:rPr>
                <w:sz w:val="20"/>
                <w:szCs w:val="20"/>
                <w:lang w:val="en-US"/>
              </w:rPr>
              <w:t>x</w:t>
            </w:r>
            <w:r w:rsidRPr="00041BC0">
              <w:rPr>
                <w:sz w:val="20"/>
                <w:szCs w:val="20"/>
              </w:rPr>
              <w:t>86 (32-</w:t>
            </w:r>
            <w:r w:rsidRPr="00041BC0">
              <w:rPr>
                <w:sz w:val="20"/>
                <w:szCs w:val="20"/>
                <w:lang w:val="en-US"/>
              </w:rPr>
              <w:t>bit</w:t>
            </w:r>
            <w:r w:rsidRPr="00041BC0">
              <w:rPr>
                <w:sz w:val="20"/>
                <w:szCs w:val="20"/>
              </w:rPr>
              <w:t xml:space="preserve">) </w:t>
            </w:r>
            <w:r w:rsidRPr="00041BC0">
              <w:rPr>
                <w:sz w:val="20"/>
                <w:szCs w:val="20"/>
                <w:lang w:val="en-US"/>
              </w:rPr>
              <w:t>Service</w:t>
            </w:r>
            <w:r w:rsidRPr="00041BC0">
              <w:rPr>
                <w:sz w:val="20"/>
                <w:szCs w:val="20"/>
              </w:rPr>
              <w:t xml:space="preserve"> </w:t>
            </w:r>
            <w:r w:rsidRPr="00041BC0">
              <w:rPr>
                <w:sz w:val="20"/>
                <w:szCs w:val="20"/>
                <w:lang w:val="en-US"/>
              </w:rPr>
              <w:t>Pack</w:t>
            </w:r>
            <w:r w:rsidRPr="00041BC0">
              <w:rPr>
                <w:sz w:val="20"/>
                <w:szCs w:val="20"/>
              </w:rPr>
              <w:t xml:space="preserve"> 3, </w:t>
            </w:r>
            <w:r w:rsidRPr="00041BC0">
              <w:rPr>
                <w:sz w:val="20"/>
                <w:szCs w:val="20"/>
                <w:lang w:val="en-US"/>
              </w:rPr>
              <w:t>Windows</w:t>
            </w:r>
            <w:r w:rsidRPr="00041BC0">
              <w:rPr>
                <w:sz w:val="20"/>
                <w:szCs w:val="20"/>
              </w:rPr>
              <w:t xml:space="preserve"> 2003 </w:t>
            </w:r>
            <w:r w:rsidRPr="00041BC0">
              <w:rPr>
                <w:sz w:val="20"/>
                <w:szCs w:val="20"/>
                <w:lang w:val="en-US"/>
              </w:rPr>
              <w:t>Server</w:t>
            </w:r>
            <w:r w:rsidRPr="00041BC0">
              <w:rPr>
                <w:sz w:val="20"/>
                <w:szCs w:val="20"/>
              </w:rPr>
              <w:t xml:space="preserve">, </w:t>
            </w:r>
            <w:r w:rsidRPr="00041BC0">
              <w:rPr>
                <w:sz w:val="20"/>
                <w:szCs w:val="20"/>
                <w:lang w:val="en-US"/>
              </w:rPr>
              <w:t>Windows</w:t>
            </w:r>
            <w:r w:rsidRPr="00041BC0">
              <w:rPr>
                <w:sz w:val="20"/>
                <w:szCs w:val="20"/>
              </w:rPr>
              <w:t xml:space="preserve"> 7.</w:t>
            </w:r>
          </w:p>
          <w:p w:rsidR="00CD54E5" w:rsidRPr="00041BC0" w:rsidRDefault="00CD54E5" w:rsidP="00F16F0B">
            <w:pPr>
              <w:tabs>
                <w:tab w:val="left" w:pos="1134"/>
              </w:tabs>
              <w:spacing w:after="0"/>
              <w:contextualSpacing/>
              <w:rPr>
                <w:sz w:val="20"/>
                <w:szCs w:val="20"/>
              </w:rPr>
            </w:pPr>
            <w:r w:rsidRPr="00CD54E5">
              <w:rPr>
                <w:sz w:val="20"/>
                <w:szCs w:val="20"/>
              </w:rPr>
              <w:t xml:space="preserve">Исполнитель должен предоставить дистрибутивы программного обеспечения Программно-аппаратный комплекс, реализующий функции оборудования по защите каналов связи и программного обеспечения, реализующего функции управления защищённой </w:t>
            </w:r>
            <w:r w:rsidRPr="00CD54E5">
              <w:rPr>
                <w:sz w:val="20"/>
                <w:szCs w:val="20"/>
              </w:rPr>
              <w:lastRenderedPageBreak/>
              <w:t>сетью, реализующего функции криптографической защиты</w:t>
            </w:r>
          </w:p>
        </w:tc>
        <w:tc>
          <w:tcPr>
            <w:tcW w:w="709" w:type="dxa"/>
            <w:vAlign w:val="center"/>
          </w:tcPr>
          <w:p w:rsidR="00CD54E5" w:rsidRPr="00041BC0" w:rsidRDefault="00CD54E5" w:rsidP="00F16F0B">
            <w:pPr>
              <w:spacing w:after="0"/>
              <w:jc w:val="center"/>
              <w:rPr>
                <w:sz w:val="20"/>
                <w:szCs w:val="20"/>
              </w:rPr>
            </w:pPr>
            <w:r w:rsidRPr="00041BC0">
              <w:rPr>
                <w:sz w:val="20"/>
                <w:szCs w:val="20"/>
              </w:rPr>
              <w:lastRenderedPageBreak/>
              <w:t>шт.</w:t>
            </w:r>
          </w:p>
        </w:tc>
        <w:tc>
          <w:tcPr>
            <w:tcW w:w="708" w:type="dxa"/>
            <w:vAlign w:val="center"/>
          </w:tcPr>
          <w:p w:rsidR="00CD54E5" w:rsidRPr="00041BC0" w:rsidRDefault="00CD54E5" w:rsidP="00F16F0B">
            <w:pPr>
              <w:spacing w:after="0"/>
              <w:jc w:val="center"/>
              <w:rPr>
                <w:sz w:val="20"/>
                <w:szCs w:val="20"/>
              </w:rPr>
            </w:pPr>
            <w:r w:rsidRPr="00041BC0">
              <w:rPr>
                <w:sz w:val="20"/>
                <w:szCs w:val="20"/>
              </w:rPr>
              <w:t>1</w:t>
            </w:r>
          </w:p>
        </w:tc>
      </w:tr>
    </w:tbl>
    <w:p w:rsidR="00CD54E5" w:rsidRPr="00041BC0" w:rsidRDefault="00CD54E5" w:rsidP="00CD54E5">
      <w:pPr>
        <w:spacing w:after="0"/>
        <w:ind w:firstLine="709"/>
      </w:pPr>
    </w:p>
    <w:p w:rsidR="00CD54E5" w:rsidRDefault="00CD54E5" w:rsidP="00CD54E5">
      <w:pPr>
        <w:widowControl w:val="0"/>
        <w:suppressAutoHyphens/>
        <w:spacing w:after="0"/>
        <w:ind w:firstLine="709"/>
        <w:rPr>
          <w:b/>
        </w:rPr>
      </w:pPr>
      <w:r>
        <w:rPr>
          <w:b/>
        </w:rPr>
        <w:t>5</w:t>
      </w:r>
      <w:r w:rsidRPr="00A5601A">
        <w:rPr>
          <w:b/>
        </w:rPr>
        <w:t>. Требования к Исполнителю</w:t>
      </w:r>
      <w:r>
        <w:rPr>
          <w:b/>
        </w:rPr>
        <w:t>:</w:t>
      </w:r>
    </w:p>
    <w:p w:rsidR="00CD54E5" w:rsidRDefault="00CD54E5" w:rsidP="00CD54E5">
      <w:pPr>
        <w:widowControl w:val="0"/>
        <w:suppressAutoHyphens/>
        <w:spacing w:after="0"/>
        <w:ind w:firstLine="709"/>
      </w:pPr>
      <w:r>
        <w:t xml:space="preserve">Исполнитель должен предоставить следующие разрешительные документы: </w:t>
      </w:r>
    </w:p>
    <w:p w:rsidR="00CD54E5" w:rsidRDefault="00CD54E5" w:rsidP="00CD54E5">
      <w:pPr>
        <w:widowControl w:val="0"/>
        <w:suppressAutoHyphens/>
        <w:spacing w:after="0"/>
        <w:ind w:firstLine="709"/>
      </w:pPr>
      <w:r>
        <w:t>- Лицензию ФСТЭК России на деятельность по технической защите конфиденциальной информации.</w:t>
      </w:r>
    </w:p>
    <w:p w:rsidR="00CD54E5" w:rsidRDefault="00CD54E5" w:rsidP="00CD54E5">
      <w:pPr>
        <w:widowControl w:val="0"/>
        <w:suppressAutoHyphens/>
        <w:spacing w:after="0"/>
        <w:ind w:firstLine="709"/>
      </w:pPr>
      <w:r>
        <w:t>Лицензирование осуществляется в соответствии с п.п. 5 п. 1 ст. 12 Федерального закона от 04.05.2011 № 99-ФЗ «О лицензировании отдельных видов деятельности», постановлением Правительства РФ от 03.02.2012 № 79 «О лицензировании деятельности по технической защите конфиденциальной информации» в связи с необходимостью осуществления установки и настройки поставляемого товара (средств защиты информации).</w:t>
      </w:r>
    </w:p>
    <w:p w:rsidR="00CD54E5" w:rsidRDefault="00CD54E5" w:rsidP="00CD54E5">
      <w:pPr>
        <w:widowControl w:val="0"/>
        <w:suppressAutoHyphens/>
        <w:spacing w:after="0"/>
        <w:ind w:firstLine="709"/>
      </w:pPr>
      <w:r>
        <w:t>- Лицензию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CD54E5" w:rsidRDefault="00CD54E5" w:rsidP="00CD54E5">
      <w:pPr>
        <w:widowControl w:val="0"/>
        <w:suppressAutoHyphens/>
        <w:spacing w:after="0"/>
        <w:ind w:firstLine="709"/>
      </w:pPr>
      <w:r>
        <w:t>-</w:t>
      </w:r>
      <w:r>
        <w:tab/>
        <w:t>монтаж, установка (инсталляция), наладка шифровальных (криптографических) средств (п.12 перечня);</w:t>
      </w:r>
    </w:p>
    <w:p w:rsidR="00CD54E5" w:rsidRDefault="00CD54E5" w:rsidP="00CD54E5">
      <w:pPr>
        <w:widowControl w:val="0"/>
        <w:suppressAutoHyphens/>
        <w:spacing w:after="0"/>
        <w:ind w:firstLine="709"/>
      </w:pPr>
      <w:r>
        <w:t>-</w:t>
      </w:r>
      <w:r>
        <w:tab/>
        <w:t>передачу шифровальных (криптографических) средств (п.21 перечня).</w:t>
      </w:r>
    </w:p>
    <w:p w:rsidR="00CD54E5" w:rsidRDefault="00CD54E5" w:rsidP="00CD54E5">
      <w:pPr>
        <w:widowControl w:val="0"/>
        <w:suppressAutoHyphens/>
        <w:spacing w:after="0"/>
        <w:ind w:firstLine="709"/>
      </w:pPr>
      <w:r>
        <w:t>Лицензирование осуществляется в соответствии с Федеральным законом от 4 мая 2011 г. № 99-ФЗ «О лицензировании отдельных видов деятельности». Порядок лицензирования определен постановлением Правительства Российской Федерации от 16 апреля 2012 г. № 313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D54E5" w:rsidRDefault="00CD54E5" w:rsidP="00CD54E5">
      <w:pPr>
        <w:widowControl w:val="0"/>
        <w:suppressAutoHyphens/>
        <w:spacing w:after="0"/>
        <w:ind w:firstLine="709"/>
      </w:pPr>
    </w:p>
    <w:p w:rsidR="00CD54E5" w:rsidRDefault="00CD54E5" w:rsidP="00CD54E5">
      <w:pPr>
        <w:widowControl w:val="0"/>
        <w:suppressAutoHyphens/>
        <w:spacing w:after="0"/>
        <w:ind w:firstLine="709"/>
        <w:rPr>
          <w:b/>
        </w:rPr>
      </w:pPr>
      <w:r>
        <w:rPr>
          <w:b/>
        </w:rPr>
        <w:t>6</w:t>
      </w:r>
      <w:r w:rsidRPr="00A5601A">
        <w:rPr>
          <w:b/>
        </w:rPr>
        <w:t xml:space="preserve">. Требования к </w:t>
      </w:r>
      <w:r>
        <w:rPr>
          <w:b/>
        </w:rPr>
        <w:t>Заказчику:</w:t>
      </w:r>
    </w:p>
    <w:p w:rsidR="00CD54E5" w:rsidRDefault="00CD54E5" w:rsidP="00CD54E5">
      <w:pPr>
        <w:widowControl w:val="0"/>
        <w:suppressAutoHyphens/>
        <w:spacing w:after="0"/>
        <w:ind w:firstLine="709"/>
      </w:pPr>
      <w:r>
        <w:t>Для установки и настройки товара Заказчик:</w:t>
      </w:r>
    </w:p>
    <w:p w:rsidR="00CD54E5" w:rsidRDefault="00CD54E5" w:rsidP="00CD54E5">
      <w:pPr>
        <w:widowControl w:val="0"/>
        <w:suppressAutoHyphens/>
        <w:spacing w:after="0"/>
        <w:ind w:firstLine="709"/>
      </w:pPr>
      <w:r>
        <w:t>- обеспечивает выход в сети связи общего пользования;</w:t>
      </w:r>
    </w:p>
    <w:p w:rsidR="00CD54E5" w:rsidRDefault="00CD54E5" w:rsidP="00CD54E5">
      <w:pPr>
        <w:widowControl w:val="0"/>
        <w:suppressAutoHyphens/>
        <w:spacing w:after="0"/>
        <w:ind w:firstLine="709"/>
      </w:pPr>
      <w:r>
        <w:t>- предоставляет в серверной стойке для монтажа программно-аппаратного комплекса, реализующего целевые функции оборудования по защите каналов связи, свободное пространство не менее 3U;</w:t>
      </w:r>
    </w:p>
    <w:p w:rsidR="00CD54E5" w:rsidRDefault="00CD54E5" w:rsidP="00CD54E5">
      <w:pPr>
        <w:widowControl w:val="0"/>
        <w:suppressAutoHyphens/>
        <w:spacing w:after="0"/>
        <w:ind w:firstLine="709"/>
      </w:pPr>
      <w:r>
        <w:t>- предоставляет таблицы маршрутизации для настройки сети;</w:t>
      </w:r>
    </w:p>
    <w:p w:rsidR="00CD54E5" w:rsidRDefault="00CD54E5" w:rsidP="00CD54E5">
      <w:pPr>
        <w:widowControl w:val="0"/>
        <w:suppressAutoHyphens/>
        <w:spacing w:after="0"/>
        <w:ind w:firstLine="709"/>
      </w:pPr>
      <w:r>
        <w:t>- резервирует IP – адрес. При необходимости настройки внешних соединений с программно-аппаратным комплексом настраивает NAT либо предоставляет внешний IP – адрес;</w:t>
      </w:r>
    </w:p>
    <w:p w:rsidR="00CD54E5" w:rsidRDefault="00CD54E5" w:rsidP="00CD54E5">
      <w:pPr>
        <w:widowControl w:val="0"/>
        <w:suppressAutoHyphens/>
        <w:spacing w:after="0"/>
        <w:ind w:firstLine="709"/>
      </w:pPr>
      <w:r>
        <w:t>- для монтажа программно-аппаратного комплекса, реализующего целевые функции оборудования по защите каналов связи, в СКС проводит работы по трассировке Ethernet кабелей категории 5E до места установки программно-аппаратного комплекса в серверной стойке с обеспечением доступности источника питания переменного тока не менее 220V;</w:t>
      </w:r>
    </w:p>
    <w:p w:rsidR="00CD54E5" w:rsidRDefault="00CD54E5" w:rsidP="00CD54E5">
      <w:pPr>
        <w:widowControl w:val="0"/>
        <w:suppressAutoHyphens/>
        <w:spacing w:after="0"/>
        <w:ind w:firstLine="709"/>
      </w:pPr>
      <w:r>
        <w:t xml:space="preserve">- для установки и настройки программного обеспечения, реализующего функции управления защищённой сетью, предоставляет автоматизированное рабочее место с </w:t>
      </w:r>
      <w:r>
        <w:lastRenderedPageBreak/>
        <w:t>установленной операционной системой Windows XP x86 (32-bit) Service Pack 3 или Windows 2003 Server.</w:t>
      </w:r>
    </w:p>
    <w:p w:rsidR="00CD54E5" w:rsidRDefault="00CD54E5" w:rsidP="00CD54E5">
      <w:pPr>
        <w:widowControl w:val="0"/>
        <w:suppressAutoHyphens/>
        <w:spacing w:after="0"/>
        <w:ind w:firstLine="709"/>
      </w:pPr>
      <w:r>
        <w:t>В рамках проектирования Заказчик обеспечивает доступ специалистов Поставщика к объектам информатизации и инженерным коммуникациям подразделений администрации. Доступ осуществляется под контролем специалистов администрации и предоставляет необходимую техническую документацию и информацию об объектах информатизации (средства вычислительной техники, активное сетевое оборудование) и инженерных коммуникациях (СКС, слаботочные линии связи и т.п.).</w:t>
      </w:r>
    </w:p>
    <w:p w:rsidR="0000040C" w:rsidRDefault="0000040C" w:rsidP="0000040C">
      <w:pPr>
        <w:spacing w:after="0"/>
        <w:ind w:firstLine="709"/>
      </w:pPr>
    </w:p>
    <w:p w:rsidR="0000040C" w:rsidRDefault="0000040C" w:rsidP="00BB7ED1">
      <w:pPr>
        <w:spacing w:after="0"/>
        <w:ind w:firstLine="709"/>
      </w:pPr>
    </w:p>
    <w:p w:rsidR="00BB7ED1" w:rsidRPr="00FB258A" w:rsidRDefault="00BB7ED1" w:rsidP="003D1C49">
      <w:pPr>
        <w:spacing w:after="0"/>
        <w:ind w:firstLine="709"/>
      </w:pPr>
    </w:p>
    <w:tbl>
      <w:tblPr>
        <w:tblW w:w="0" w:type="auto"/>
        <w:tblInd w:w="108" w:type="dxa"/>
        <w:tblLook w:val="0000" w:firstRow="0" w:lastRow="0" w:firstColumn="0" w:lastColumn="0" w:noHBand="0" w:noVBand="0"/>
      </w:tblPr>
      <w:tblGrid>
        <w:gridCol w:w="4730"/>
        <w:gridCol w:w="4734"/>
      </w:tblGrid>
      <w:tr w:rsidR="00725CE2" w:rsidRPr="00FB258A" w:rsidTr="00A500C5">
        <w:tc>
          <w:tcPr>
            <w:tcW w:w="4730"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57CC9" w:rsidRDefault="00E57CC9" w:rsidP="007F5B90">
      <w:pPr>
        <w:spacing w:after="0"/>
        <w:rPr>
          <w:b/>
          <w:bCs/>
        </w:rPr>
      </w:pPr>
    </w:p>
    <w:p w:rsidR="00E57CC9" w:rsidRDefault="00E57CC9">
      <w:pPr>
        <w:spacing w:after="0"/>
        <w:jc w:val="left"/>
        <w:rPr>
          <w:b/>
          <w:bCs/>
        </w:rPr>
      </w:pPr>
      <w:r>
        <w:rPr>
          <w:b/>
          <w:bCs/>
        </w:rPr>
        <w:br w:type="page"/>
      </w:r>
    </w:p>
    <w:p w:rsidR="00E57CC9" w:rsidRPr="00DF4D37" w:rsidRDefault="00E57CC9" w:rsidP="00E57CC9">
      <w:pPr>
        <w:widowControl w:val="0"/>
        <w:overflowPunct w:val="0"/>
        <w:autoSpaceDE w:val="0"/>
        <w:autoSpaceDN w:val="0"/>
        <w:adjustRightInd w:val="0"/>
        <w:spacing w:after="0"/>
        <w:ind w:firstLine="709"/>
        <w:jc w:val="right"/>
        <w:textAlignment w:val="baseline"/>
        <w:rPr>
          <w:bCs/>
          <w:sz w:val="26"/>
          <w:szCs w:val="26"/>
        </w:rPr>
      </w:pPr>
      <w:r w:rsidRPr="00DF4D37">
        <w:rPr>
          <w:bCs/>
          <w:sz w:val="26"/>
          <w:szCs w:val="26"/>
        </w:rPr>
        <w:lastRenderedPageBreak/>
        <w:t>Приложение № 2</w:t>
      </w:r>
    </w:p>
    <w:p w:rsidR="00E57CC9" w:rsidRPr="00DF4D37" w:rsidRDefault="00E57CC9" w:rsidP="00E57CC9">
      <w:pPr>
        <w:widowControl w:val="0"/>
        <w:overflowPunct w:val="0"/>
        <w:autoSpaceDE w:val="0"/>
        <w:autoSpaceDN w:val="0"/>
        <w:adjustRightInd w:val="0"/>
        <w:spacing w:after="0"/>
        <w:ind w:firstLine="709"/>
        <w:jc w:val="right"/>
        <w:textAlignment w:val="baseline"/>
        <w:rPr>
          <w:bCs/>
          <w:sz w:val="26"/>
          <w:szCs w:val="26"/>
        </w:rPr>
      </w:pPr>
      <w:r w:rsidRPr="00DF4D37">
        <w:rPr>
          <w:bCs/>
          <w:sz w:val="26"/>
          <w:szCs w:val="26"/>
        </w:rPr>
        <w:t>к Муниципальному контракту</w:t>
      </w:r>
    </w:p>
    <w:p w:rsidR="00E57CC9" w:rsidRPr="00DF4D37" w:rsidRDefault="00E57CC9" w:rsidP="00E57CC9">
      <w:pPr>
        <w:spacing w:after="0"/>
        <w:jc w:val="right"/>
        <w:rPr>
          <w:sz w:val="28"/>
          <w:szCs w:val="28"/>
        </w:rPr>
      </w:pPr>
      <w:r w:rsidRPr="00DF4D37">
        <w:rPr>
          <w:bCs/>
          <w:sz w:val="26"/>
          <w:szCs w:val="26"/>
        </w:rPr>
        <w:t>№ ____ от «___» _______ 20</w:t>
      </w:r>
      <w:r>
        <w:rPr>
          <w:bCs/>
          <w:sz w:val="26"/>
          <w:szCs w:val="26"/>
        </w:rPr>
        <w:t>1</w:t>
      </w:r>
      <w:r w:rsidRPr="00DF4D37">
        <w:rPr>
          <w:bCs/>
          <w:sz w:val="26"/>
          <w:szCs w:val="26"/>
        </w:rPr>
        <w:t>__ г.</w:t>
      </w:r>
    </w:p>
    <w:p w:rsidR="00E57CC9" w:rsidRPr="00DF4D37" w:rsidRDefault="00E57CC9" w:rsidP="00E57CC9">
      <w:pPr>
        <w:spacing w:after="0"/>
        <w:jc w:val="right"/>
        <w:rPr>
          <w:sz w:val="28"/>
          <w:szCs w:val="28"/>
        </w:rPr>
      </w:pPr>
    </w:p>
    <w:p w:rsidR="00E57CC9" w:rsidRPr="00DF4D37" w:rsidRDefault="00E57CC9" w:rsidP="00E57CC9">
      <w:pPr>
        <w:spacing w:after="0"/>
        <w:jc w:val="center"/>
        <w:rPr>
          <w:sz w:val="28"/>
          <w:szCs w:val="28"/>
        </w:rPr>
      </w:pPr>
      <w:r w:rsidRPr="00DF4D37">
        <w:rPr>
          <w:sz w:val="28"/>
          <w:szCs w:val="28"/>
        </w:rPr>
        <w:t>СМЕТА КОНТРАКТА</w:t>
      </w:r>
    </w:p>
    <w:p w:rsidR="00E57CC9" w:rsidRPr="00DF4D37" w:rsidRDefault="00E57CC9" w:rsidP="00E57CC9">
      <w:pPr>
        <w:spacing w:after="0"/>
        <w:jc w:val="center"/>
        <w:rPr>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831"/>
        <w:gridCol w:w="851"/>
        <w:gridCol w:w="1417"/>
        <w:gridCol w:w="1134"/>
        <w:gridCol w:w="1560"/>
        <w:gridCol w:w="1417"/>
      </w:tblGrid>
      <w:tr w:rsidR="00E57CC9" w:rsidRPr="00DF4D37" w:rsidTr="00CE0846">
        <w:tc>
          <w:tcPr>
            <w:tcW w:w="855" w:type="dxa"/>
            <w:vAlign w:val="center"/>
          </w:tcPr>
          <w:p w:rsidR="00E57CC9" w:rsidRPr="00DF4D37" w:rsidRDefault="00E57CC9" w:rsidP="00CE0846">
            <w:pPr>
              <w:spacing w:after="0"/>
              <w:jc w:val="center"/>
              <w:rPr>
                <w:b/>
              </w:rPr>
            </w:pPr>
            <w:r w:rsidRPr="00DF4D37">
              <w:rPr>
                <w:b/>
              </w:rPr>
              <w:t>№ п/п</w:t>
            </w:r>
          </w:p>
        </w:tc>
        <w:tc>
          <w:tcPr>
            <w:tcW w:w="2831" w:type="dxa"/>
            <w:vAlign w:val="center"/>
          </w:tcPr>
          <w:p w:rsidR="00E57CC9" w:rsidRPr="00DF4D37" w:rsidRDefault="00E57CC9" w:rsidP="00CE0846">
            <w:pPr>
              <w:spacing w:after="0"/>
              <w:jc w:val="center"/>
              <w:rPr>
                <w:b/>
              </w:rPr>
            </w:pPr>
            <w:r w:rsidRPr="00DF4D37">
              <w:rPr>
                <w:b/>
              </w:rPr>
              <w:t>Наименование товаров, работ</w:t>
            </w:r>
          </w:p>
        </w:tc>
        <w:tc>
          <w:tcPr>
            <w:tcW w:w="851" w:type="dxa"/>
            <w:vAlign w:val="center"/>
          </w:tcPr>
          <w:p w:rsidR="00E57CC9" w:rsidRPr="00DF4D37" w:rsidRDefault="00E57CC9" w:rsidP="00CE0846">
            <w:pPr>
              <w:spacing w:after="0"/>
              <w:jc w:val="center"/>
              <w:rPr>
                <w:b/>
              </w:rPr>
            </w:pPr>
            <w:r w:rsidRPr="00DF4D37">
              <w:rPr>
                <w:b/>
              </w:rPr>
              <w:t>Ед. изм.</w:t>
            </w:r>
          </w:p>
        </w:tc>
        <w:tc>
          <w:tcPr>
            <w:tcW w:w="1417" w:type="dxa"/>
            <w:vAlign w:val="center"/>
          </w:tcPr>
          <w:p w:rsidR="00E57CC9" w:rsidRPr="00DF4D37" w:rsidRDefault="00E57CC9" w:rsidP="00CE0846">
            <w:pPr>
              <w:spacing w:after="0"/>
              <w:jc w:val="center"/>
              <w:rPr>
                <w:b/>
              </w:rPr>
            </w:pPr>
            <w:r w:rsidRPr="00DF4D37">
              <w:rPr>
                <w:b/>
              </w:rPr>
              <w:t>Цена, руб.</w:t>
            </w:r>
          </w:p>
        </w:tc>
        <w:tc>
          <w:tcPr>
            <w:tcW w:w="1134" w:type="dxa"/>
            <w:vAlign w:val="center"/>
          </w:tcPr>
          <w:p w:rsidR="00E57CC9" w:rsidRPr="00DF4D37" w:rsidRDefault="00E57CC9" w:rsidP="00CE0846">
            <w:pPr>
              <w:spacing w:after="0"/>
              <w:jc w:val="center"/>
              <w:rPr>
                <w:b/>
              </w:rPr>
            </w:pPr>
            <w:r w:rsidRPr="00DF4D37">
              <w:rPr>
                <w:b/>
              </w:rPr>
              <w:t>Кол-во</w:t>
            </w:r>
          </w:p>
        </w:tc>
        <w:tc>
          <w:tcPr>
            <w:tcW w:w="1560" w:type="dxa"/>
            <w:vAlign w:val="center"/>
          </w:tcPr>
          <w:p w:rsidR="00E57CC9" w:rsidRPr="00DF4D37" w:rsidRDefault="00E57CC9" w:rsidP="00CE0846">
            <w:pPr>
              <w:spacing w:after="0"/>
              <w:jc w:val="center"/>
              <w:rPr>
                <w:b/>
              </w:rPr>
            </w:pPr>
            <w:r w:rsidRPr="00DF4D37">
              <w:rPr>
                <w:b/>
              </w:rPr>
              <w:t>Стоимость, руб.</w:t>
            </w:r>
          </w:p>
        </w:tc>
        <w:tc>
          <w:tcPr>
            <w:tcW w:w="1417" w:type="dxa"/>
            <w:vAlign w:val="center"/>
          </w:tcPr>
          <w:p w:rsidR="00E57CC9" w:rsidRPr="00DF4D37" w:rsidRDefault="00E57CC9" w:rsidP="00CE0846">
            <w:pPr>
              <w:spacing w:after="0"/>
              <w:jc w:val="center"/>
              <w:rPr>
                <w:b/>
              </w:rPr>
            </w:pPr>
            <w:r w:rsidRPr="00DF4D37">
              <w:rPr>
                <w:b/>
              </w:rPr>
              <w:t>в т.ч. НДС</w:t>
            </w:r>
          </w:p>
        </w:tc>
      </w:tr>
      <w:tr w:rsidR="00E57CC9" w:rsidRPr="00DF4D37" w:rsidTr="00CE0846">
        <w:tc>
          <w:tcPr>
            <w:tcW w:w="855" w:type="dxa"/>
            <w:vAlign w:val="center"/>
          </w:tcPr>
          <w:p w:rsidR="00E57CC9" w:rsidRPr="00DF4D37" w:rsidRDefault="00E57CC9" w:rsidP="00CE0846">
            <w:pPr>
              <w:spacing w:after="0"/>
              <w:jc w:val="center"/>
            </w:pPr>
            <w:r w:rsidRPr="00DF4D37">
              <w:t>1</w:t>
            </w:r>
          </w:p>
        </w:tc>
        <w:tc>
          <w:tcPr>
            <w:tcW w:w="2831" w:type="dxa"/>
          </w:tcPr>
          <w:p w:rsidR="00E57CC9" w:rsidRPr="00DF4D37" w:rsidRDefault="00E57CC9" w:rsidP="00CE0846">
            <w:pPr>
              <w:spacing w:after="0"/>
              <w:ind w:firstLine="30"/>
              <w:jc w:val="left"/>
              <w:outlineLvl w:val="1"/>
            </w:pPr>
            <w:r w:rsidRPr="00DF4D37">
              <w:t>Программно-аппаратный комплекс, реализующий функции оборудования по защите каналов связи</w:t>
            </w:r>
          </w:p>
        </w:tc>
        <w:tc>
          <w:tcPr>
            <w:tcW w:w="851" w:type="dxa"/>
            <w:vAlign w:val="center"/>
          </w:tcPr>
          <w:p w:rsidR="00E57CC9" w:rsidRPr="00DF4D37" w:rsidRDefault="00E57CC9" w:rsidP="00CE0846">
            <w:pPr>
              <w:spacing w:after="0"/>
              <w:jc w:val="center"/>
            </w:pPr>
            <w:r w:rsidRPr="00DF4D37">
              <w:t>шт</w:t>
            </w:r>
          </w:p>
        </w:tc>
        <w:tc>
          <w:tcPr>
            <w:tcW w:w="1417" w:type="dxa"/>
            <w:vAlign w:val="center"/>
          </w:tcPr>
          <w:p w:rsidR="00E57CC9" w:rsidRPr="00DF4D37" w:rsidRDefault="00E57CC9" w:rsidP="00CE0846">
            <w:pPr>
              <w:spacing w:after="0"/>
              <w:jc w:val="right"/>
            </w:pPr>
          </w:p>
        </w:tc>
        <w:tc>
          <w:tcPr>
            <w:tcW w:w="1134" w:type="dxa"/>
            <w:vAlign w:val="center"/>
          </w:tcPr>
          <w:p w:rsidR="00E57CC9" w:rsidRPr="00DF4D37" w:rsidRDefault="00E57CC9" w:rsidP="00CE0846">
            <w:pPr>
              <w:spacing w:after="0"/>
              <w:jc w:val="center"/>
            </w:pPr>
            <w:r w:rsidRPr="00DF4D37">
              <w:t>1</w:t>
            </w:r>
          </w:p>
        </w:tc>
        <w:tc>
          <w:tcPr>
            <w:tcW w:w="1560" w:type="dxa"/>
            <w:vAlign w:val="center"/>
          </w:tcPr>
          <w:p w:rsidR="00E57CC9" w:rsidRPr="00DF4D37" w:rsidRDefault="00E57CC9" w:rsidP="00CE0846">
            <w:pPr>
              <w:spacing w:after="0"/>
              <w:jc w:val="right"/>
            </w:pPr>
          </w:p>
        </w:tc>
        <w:tc>
          <w:tcPr>
            <w:tcW w:w="1417" w:type="dxa"/>
            <w:vAlign w:val="center"/>
          </w:tcPr>
          <w:p w:rsidR="00E57CC9" w:rsidRPr="00DF4D37" w:rsidRDefault="00E57CC9" w:rsidP="00CE0846">
            <w:pPr>
              <w:spacing w:after="0"/>
              <w:jc w:val="right"/>
            </w:pPr>
          </w:p>
        </w:tc>
      </w:tr>
      <w:tr w:rsidR="00E57CC9" w:rsidRPr="00DF4D37" w:rsidTr="00CE0846">
        <w:tc>
          <w:tcPr>
            <w:tcW w:w="855" w:type="dxa"/>
            <w:vAlign w:val="center"/>
          </w:tcPr>
          <w:p w:rsidR="00E57CC9" w:rsidRPr="00DF4D37" w:rsidRDefault="00E57CC9" w:rsidP="00CE0846">
            <w:pPr>
              <w:spacing w:after="0"/>
              <w:jc w:val="center"/>
            </w:pPr>
            <w:r w:rsidRPr="00DF4D37">
              <w:t>2</w:t>
            </w:r>
          </w:p>
        </w:tc>
        <w:tc>
          <w:tcPr>
            <w:tcW w:w="2831" w:type="dxa"/>
          </w:tcPr>
          <w:p w:rsidR="00E57CC9" w:rsidRPr="00DF4D37" w:rsidRDefault="00E57CC9" w:rsidP="00CE0846">
            <w:pPr>
              <w:spacing w:after="0"/>
              <w:ind w:firstLine="30"/>
              <w:jc w:val="left"/>
              <w:outlineLvl w:val="1"/>
            </w:pPr>
            <w:r w:rsidRPr="00DF4D37">
              <w:t>Право на использование программного обеспечения, реализующего функции управления защищённой сетью</w:t>
            </w:r>
          </w:p>
        </w:tc>
        <w:tc>
          <w:tcPr>
            <w:tcW w:w="851" w:type="dxa"/>
            <w:vAlign w:val="center"/>
          </w:tcPr>
          <w:p w:rsidR="00E57CC9" w:rsidRPr="00DF4D37" w:rsidRDefault="00E57CC9" w:rsidP="00CE0846">
            <w:pPr>
              <w:spacing w:after="0"/>
              <w:jc w:val="center"/>
            </w:pPr>
            <w:r w:rsidRPr="00DF4D37">
              <w:t>шт</w:t>
            </w:r>
          </w:p>
        </w:tc>
        <w:tc>
          <w:tcPr>
            <w:tcW w:w="1417" w:type="dxa"/>
            <w:vAlign w:val="center"/>
          </w:tcPr>
          <w:p w:rsidR="00E57CC9" w:rsidRPr="00DF4D37" w:rsidRDefault="00E57CC9" w:rsidP="00CE0846">
            <w:pPr>
              <w:spacing w:after="0"/>
              <w:jc w:val="right"/>
            </w:pPr>
          </w:p>
        </w:tc>
        <w:tc>
          <w:tcPr>
            <w:tcW w:w="1134" w:type="dxa"/>
            <w:vAlign w:val="center"/>
          </w:tcPr>
          <w:p w:rsidR="00E57CC9" w:rsidRPr="00DF4D37" w:rsidRDefault="00E57CC9" w:rsidP="00CE0846">
            <w:pPr>
              <w:spacing w:after="0"/>
              <w:jc w:val="center"/>
            </w:pPr>
            <w:r w:rsidRPr="00DF4D37">
              <w:t>1</w:t>
            </w:r>
          </w:p>
        </w:tc>
        <w:tc>
          <w:tcPr>
            <w:tcW w:w="1560" w:type="dxa"/>
            <w:vAlign w:val="center"/>
          </w:tcPr>
          <w:p w:rsidR="00E57CC9" w:rsidRPr="00DF4D37" w:rsidRDefault="00E57CC9" w:rsidP="00CE0846">
            <w:pPr>
              <w:spacing w:after="0"/>
              <w:jc w:val="right"/>
            </w:pPr>
          </w:p>
        </w:tc>
        <w:tc>
          <w:tcPr>
            <w:tcW w:w="1417" w:type="dxa"/>
            <w:vAlign w:val="center"/>
          </w:tcPr>
          <w:p w:rsidR="00E57CC9" w:rsidRPr="00DF4D37" w:rsidRDefault="00E57CC9" w:rsidP="00CE0846">
            <w:pPr>
              <w:spacing w:after="0"/>
              <w:jc w:val="right"/>
            </w:pPr>
          </w:p>
        </w:tc>
      </w:tr>
      <w:tr w:rsidR="00E57CC9" w:rsidRPr="00DF4D37" w:rsidTr="00CE0846">
        <w:tc>
          <w:tcPr>
            <w:tcW w:w="855" w:type="dxa"/>
            <w:vAlign w:val="center"/>
          </w:tcPr>
          <w:p w:rsidR="00E57CC9" w:rsidRPr="00DF4D37" w:rsidRDefault="00E57CC9" w:rsidP="00CE0846">
            <w:pPr>
              <w:spacing w:after="0"/>
              <w:jc w:val="center"/>
            </w:pPr>
            <w:r>
              <w:t>3</w:t>
            </w:r>
          </w:p>
        </w:tc>
        <w:tc>
          <w:tcPr>
            <w:tcW w:w="2831" w:type="dxa"/>
          </w:tcPr>
          <w:p w:rsidR="00E57CC9" w:rsidRPr="00B6322B" w:rsidRDefault="00E57CC9" w:rsidP="00E57CC9">
            <w:pPr>
              <w:spacing w:after="0"/>
              <w:ind w:firstLine="30"/>
              <w:jc w:val="left"/>
              <w:outlineLvl w:val="1"/>
            </w:pPr>
            <w:r>
              <w:t xml:space="preserve">Комплект дисков с дистрибутивами </w:t>
            </w:r>
            <w:r w:rsidRPr="00B6322B">
              <w:t>программного обеспечения, реализующего функции управления защищённой сетью</w:t>
            </w:r>
          </w:p>
        </w:tc>
        <w:tc>
          <w:tcPr>
            <w:tcW w:w="851" w:type="dxa"/>
            <w:vAlign w:val="center"/>
          </w:tcPr>
          <w:p w:rsidR="00E57CC9" w:rsidRPr="00DF4D37" w:rsidRDefault="00E57CC9" w:rsidP="00CE0846">
            <w:pPr>
              <w:spacing w:after="0"/>
              <w:jc w:val="center"/>
            </w:pPr>
            <w:r>
              <w:t>шт</w:t>
            </w:r>
          </w:p>
        </w:tc>
        <w:tc>
          <w:tcPr>
            <w:tcW w:w="1417" w:type="dxa"/>
            <w:vAlign w:val="center"/>
          </w:tcPr>
          <w:p w:rsidR="00E57CC9" w:rsidRPr="00DF4D37" w:rsidRDefault="00E57CC9" w:rsidP="00CE0846">
            <w:pPr>
              <w:spacing w:after="0"/>
              <w:jc w:val="right"/>
            </w:pPr>
          </w:p>
        </w:tc>
        <w:tc>
          <w:tcPr>
            <w:tcW w:w="1134" w:type="dxa"/>
            <w:vAlign w:val="center"/>
          </w:tcPr>
          <w:p w:rsidR="00E57CC9" w:rsidRPr="00DF4D37" w:rsidRDefault="00E57CC9" w:rsidP="00CE0846">
            <w:pPr>
              <w:spacing w:after="0"/>
              <w:jc w:val="center"/>
            </w:pPr>
            <w:r>
              <w:t>1</w:t>
            </w:r>
          </w:p>
        </w:tc>
        <w:tc>
          <w:tcPr>
            <w:tcW w:w="1560" w:type="dxa"/>
            <w:vAlign w:val="center"/>
          </w:tcPr>
          <w:p w:rsidR="00E57CC9" w:rsidRPr="00DF4D37" w:rsidRDefault="00E57CC9" w:rsidP="00CE0846">
            <w:pPr>
              <w:spacing w:after="0"/>
              <w:jc w:val="right"/>
            </w:pPr>
          </w:p>
        </w:tc>
        <w:tc>
          <w:tcPr>
            <w:tcW w:w="1417" w:type="dxa"/>
            <w:vAlign w:val="center"/>
          </w:tcPr>
          <w:p w:rsidR="00E57CC9" w:rsidRPr="00DF4D37" w:rsidRDefault="00E57CC9" w:rsidP="00CE0846">
            <w:pPr>
              <w:spacing w:after="0"/>
              <w:jc w:val="right"/>
            </w:pPr>
          </w:p>
        </w:tc>
      </w:tr>
      <w:tr w:rsidR="00E57CC9" w:rsidRPr="00DF4D37" w:rsidTr="00CE0846">
        <w:tc>
          <w:tcPr>
            <w:tcW w:w="855" w:type="dxa"/>
            <w:vAlign w:val="center"/>
          </w:tcPr>
          <w:p w:rsidR="00E57CC9" w:rsidRPr="00DF4D37" w:rsidRDefault="00E57CC9" w:rsidP="00CE0846">
            <w:pPr>
              <w:spacing w:after="0"/>
              <w:jc w:val="center"/>
            </w:pPr>
            <w:r>
              <w:t>4</w:t>
            </w:r>
          </w:p>
        </w:tc>
        <w:tc>
          <w:tcPr>
            <w:tcW w:w="2831" w:type="dxa"/>
          </w:tcPr>
          <w:p w:rsidR="00E57CC9" w:rsidRPr="00DF4D37" w:rsidRDefault="00E57CC9" w:rsidP="00CE0846">
            <w:pPr>
              <w:spacing w:after="0"/>
              <w:ind w:firstLine="30"/>
              <w:jc w:val="left"/>
              <w:outlineLvl w:val="1"/>
            </w:pPr>
            <w:r w:rsidRPr="00DF4D37">
              <w:t>Работы по созданию системы защиты информации муниципальных органов самоуправления города Югорска</w:t>
            </w:r>
          </w:p>
        </w:tc>
        <w:tc>
          <w:tcPr>
            <w:tcW w:w="851" w:type="dxa"/>
            <w:vAlign w:val="center"/>
          </w:tcPr>
          <w:p w:rsidR="00E57CC9" w:rsidRPr="00DF4D37" w:rsidRDefault="00E57CC9" w:rsidP="00CE0846">
            <w:pPr>
              <w:spacing w:after="0"/>
              <w:jc w:val="center"/>
            </w:pPr>
            <w:r>
              <w:t>усл</w:t>
            </w:r>
            <w:r w:rsidRPr="00DF4D37">
              <w:t>.</w:t>
            </w:r>
          </w:p>
        </w:tc>
        <w:tc>
          <w:tcPr>
            <w:tcW w:w="1417" w:type="dxa"/>
            <w:vAlign w:val="center"/>
          </w:tcPr>
          <w:p w:rsidR="00E57CC9" w:rsidRPr="00DF4D37" w:rsidRDefault="00E57CC9" w:rsidP="00CE0846">
            <w:pPr>
              <w:spacing w:after="0"/>
              <w:jc w:val="right"/>
            </w:pPr>
          </w:p>
        </w:tc>
        <w:tc>
          <w:tcPr>
            <w:tcW w:w="1134" w:type="dxa"/>
            <w:vAlign w:val="center"/>
          </w:tcPr>
          <w:p w:rsidR="00E57CC9" w:rsidRPr="00DF4D37" w:rsidRDefault="00E57CC9" w:rsidP="00CE0846">
            <w:pPr>
              <w:spacing w:after="0"/>
              <w:jc w:val="center"/>
            </w:pPr>
            <w:r w:rsidRPr="00DF4D37">
              <w:t>1</w:t>
            </w:r>
          </w:p>
        </w:tc>
        <w:tc>
          <w:tcPr>
            <w:tcW w:w="1560" w:type="dxa"/>
            <w:vAlign w:val="center"/>
          </w:tcPr>
          <w:p w:rsidR="00E57CC9" w:rsidRPr="00DF4D37" w:rsidRDefault="00E57CC9" w:rsidP="00CE0846">
            <w:pPr>
              <w:spacing w:after="0"/>
              <w:jc w:val="right"/>
            </w:pPr>
          </w:p>
        </w:tc>
        <w:tc>
          <w:tcPr>
            <w:tcW w:w="1417" w:type="dxa"/>
            <w:vAlign w:val="center"/>
          </w:tcPr>
          <w:p w:rsidR="00E57CC9" w:rsidRPr="00DF4D37" w:rsidRDefault="00E57CC9" w:rsidP="00CE0846">
            <w:pPr>
              <w:spacing w:after="0"/>
              <w:jc w:val="right"/>
            </w:pPr>
          </w:p>
        </w:tc>
      </w:tr>
      <w:tr w:rsidR="00E57CC9" w:rsidRPr="00DF4D37" w:rsidTr="00CE0846">
        <w:tc>
          <w:tcPr>
            <w:tcW w:w="855" w:type="dxa"/>
          </w:tcPr>
          <w:p w:rsidR="00E57CC9" w:rsidRPr="00DF4D37" w:rsidRDefault="00E57CC9" w:rsidP="00CE0846">
            <w:pPr>
              <w:spacing w:after="0"/>
              <w:jc w:val="center"/>
              <w:rPr>
                <w:sz w:val="22"/>
                <w:szCs w:val="22"/>
              </w:rPr>
            </w:pPr>
          </w:p>
        </w:tc>
        <w:tc>
          <w:tcPr>
            <w:tcW w:w="6233" w:type="dxa"/>
            <w:gridSpan w:val="4"/>
          </w:tcPr>
          <w:p w:rsidR="00E57CC9" w:rsidRPr="00DF4D37" w:rsidRDefault="00E57CC9" w:rsidP="00CE0846">
            <w:pPr>
              <w:spacing w:after="0"/>
              <w:jc w:val="right"/>
              <w:rPr>
                <w:b/>
                <w:sz w:val="22"/>
                <w:szCs w:val="22"/>
              </w:rPr>
            </w:pPr>
            <w:r w:rsidRPr="00DF4D37">
              <w:rPr>
                <w:b/>
                <w:sz w:val="22"/>
                <w:szCs w:val="22"/>
              </w:rPr>
              <w:t>ИТОГО:</w:t>
            </w:r>
          </w:p>
        </w:tc>
        <w:tc>
          <w:tcPr>
            <w:tcW w:w="1560" w:type="dxa"/>
            <w:vAlign w:val="center"/>
          </w:tcPr>
          <w:p w:rsidR="00E57CC9" w:rsidRPr="00DF4D37" w:rsidRDefault="00E57CC9" w:rsidP="00CE0846">
            <w:pPr>
              <w:spacing w:after="0"/>
              <w:jc w:val="right"/>
              <w:rPr>
                <w:b/>
                <w:sz w:val="22"/>
                <w:szCs w:val="22"/>
              </w:rPr>
            </w:pPr>
          </w:p>
        </w:tc>
        <w:tc>
          <w:tcPr>
            <w:tcW w:w="1417" w:type="dxa"/>
            <w:vAlign w:val="center"/>
          </w:tcPr>
          <w:p w:rsidR="00E57CC9" w:rsidRPr="00DF4D37" w:rsidRDefault="00E57CC9" w:rsidP="00CE0846">
            <w:pPr>
              <w:spacing w:after="0"/>
              <w:jc w:val="right"/>
              <w:rPr>
                <w:b/>
                <w:sz w:val="22"/>
                <w:szCs w:val="22"/>
              </w:rPr>
            </w:pPr>
          </w:p>
        </w:tc>
      </w:tr>
    </w:tbl>
    <w:p w:rsidR="00E57CC9" w:rsidRPr="00DF4D37" w:rsidRDefault="00E57CC9" w:rsidP="00E57CC9">
      <w:pPr>
        <w:spacing w:after="0"/>
        <w:jc w:val="center"/>
        <w:rPr>
          <w:sz w:val="28"/>
          <w:szCs w:val="28"/>
        </w:rPr>
      </w:pPr>
    </w:p>
    <w:p w:rsidR="00E57CC9" w:rsidRPr="00DF4D37" w:rsidRDefault="00E57CC9" w:rsidP="00E57CC9">
      <w:pPr>
        <w:spacing w:after="0"/>
        <w:jc w:val="center"/>
        <w:rPr>
          <w:sz w:val="28"/>
          <w:szCs w:val="28"/>
        </w:rPr>
      </w:pPr>
    </w:p>
    <w:p w:rsidR="00E57CC9" w:rsidRPr="00DF4D37" w:rsidRDefault="00E57CC9" w:rsidP="00E57CC9">
      <w:pPr>
        <w:spacing w:after="0"/>
        <w:rPr>
          <w:sz w:val="28"/>
          <w:szCs w:val="28"/>
        </w:rPr>
      </w:pPr>
    </w:p>
    <w:tbl>
      <w:tblPr>
        <w:tblW w:w="0" w:type="auto"/>
        <w:tblInd w:w="108" w:type="dxa"/>
        <w:tblLook w:val="0000" w:firstRow="0" w:lastRow="0" w:firstColumn="0" w:lastColumn="0" w:noHBand="0" w:noVBand="0"/>
      </w:tblPr>
      <w:tblGrid>
        <w:gridCol w:w="4785"/>
        <w:gridCol w:w="4786"/>
      </w:tblGrid>
      <w:tr w:rsidR="00E57CC9" w:rsidRPr="00DF4D37" w:rsidTr="00CE0846">
        <w:tc>
          <w:tcPr>
            <w:tcW w:w="4785" w:type="dxa"/>
          </w:tcPr>
          <w:p w:rsidR="00E57CC9" w:rsidRPr="00DF4D37" w:rsidRDefault="00E57CC9" w:rsidP="00CE0846">
            <w:pPr>
              <w:autoSpaceDE w:val="0"/>
              <w:autoSpaceDN w:val="0"/>
              <w:adjustRightInd w:val="0"/>
              <w:spacing w:after="0" w:line="360" w:lineRule="auto"/>
            </w:pPr>
            <w:r w:rsidRPr="00DF4D37">
              <w:t>Заказчик</w:t>
            </w:r>
          </w:p>
          <w:p w:rsidR="00E57CC9" w:rsidRPr="00DF4D37" w:rsidRDefault="00E57CC9" w:rsidP="00CE0846">
            <w:pPr>
              <w:autoSpaceDE w:val="0"/>
              <w:autoSpaceDN w:val="0"/>
              <w:adjustRightInd w:val="0"/>
              <w:spacing w:after="0" w:line="360" w:lineRule="auto"/>
            </w:pPr>
            <w:r w:rsidRPr="00DF4D37">
              <w:t>____________/_____________/</w:t>
            </w:r>
          </w:p>
          <w:p w:rsidR="00E57CC9" w:rsidRPr="00DF4D37" w:rsidRDefault="00E57CC9" w:rsidP="00CE0846">
            <w:pPr>
              <w:autoSpaceDE w:val="0"/>
              <w:autoSpaceDN w:val="0"/>
              <w:adjustRightInd w:val="0"/>
              <w:spacing w:after="0" w:line="360" w:lineRule="auto"/>
            </w:pPr>
            <w:r w:rsidRPr="00DF4D37">
              <w:t>"___" ______ 20</w:t>
            </w:r>
            <w:r>
              <w:t>1</w:t>
            </w:r>
            <w:r w:rsidRPr="00DF4D37">
              <w:t>__ г.</w:t>
            </w:r>
          </w:p>
          <w:p w:rsidR="00E57CC9" w:rsidRPr="00DF4D37" w:rsidRDefault="00E57CC9" w:rsidP="00CE0846">
            <w:pPr>
              <w:autoSpaceDE w:val="0"/>
              <w:autoSpaceDN w:val="0"/>
              <w:adjustRightInd w:val="0"/>
              <w:spacing w:after="0" w:line="360" w:lineRule="auto"/>
            </w:pPr>
            <w:r w:rsidRPr="00DF4D37">
              <w:t>М.П.</w:t>
            </w:r>
          </w:p>
        </w:tc>
        <w:tc>
          <w:tcPr>
            <w:tcW w:w="4786" w:type="dxa"/>
          </w:tcPr>
          <w:p w:rsidR="00E57CC9" w:rsidRPr="00DF4D37" w:rsidRDefault="00E57CC9" w:rsidP="00CE0846">
            <w:pPr>
              <w:autoSpaceDE w:val="0"/>
              <w:autoSpaceDN w:val="0"/>
              <w:adjustRightInd w:val="0"/>
              <w:spacing w:after="0" w:line="360" w:lineRule="auto"/>
            </w:pPr>
            <w:r w:rsidRPr="00DF4D37">
              <w:t>Исполнитель</w:t>
            </w:r>
          </w:p>
          <w:p w:rsidR="00E57CC9" w:rsidRPr="00DF4D37" w:rsidRDefault="00E57CC9" w:rsidP="00CE0846">
            <w:pPr>
              <w:autoSpaceDE w:val="0"/>
              <w:autoSpaceDN w:val="0"/>
              <w:adjustRightInd w:val="0"/>
              <w:spacing w:after="0" w:line="360" w:lineRule="auto"/>
            </w:pPr>
            <w:r w:rsidRPr="00DF4D37">
              <w:t>____________________ /_____________/</w:t>
            </w:r>
          </w:p>
          <w:p w:rsidR="00E57CC9" w:rsidRPr="00DF4D37" w:rsidRDefault="00E57CC9" w:rsidP="00CE0846">
            <w:pPr>
              <w:autoSpaceDE w:val="0"/>
              <w:autoSpaceDN w:val="0"/>
              <w:adjustRightInd w:val="0"/>
              <w:spacing w:after="0" w:line="360" w:lineRule="auto"/>
            </w:pPr>
            <w:r w:rsidRPr="00DF4D37">
              <w:t>"___" ______ 20</w:t>
            </w:r>
            <w:r>
              <w:t>1</w:t>
            </w:r>
            <w:r w:rsidRPr="00DF4D37">
              <w:t>__ г.</w:t>
            </w:r>
          </w:p>
          <w:p w:rsidR="00E57CC9" w:rsidRPr="00DF4D37" w:rsidRDefault="00E57CC9" w:rsidP="00CE0846">
            <w:pPr>
              <w:autoSpaceDE w:val="0"/>
              <w:autoSpaceDN w:val="0"/>
              <w:adjustRightInd w:val="0"/>
              <w:spacing w:after="0" w:line="360" w:lineRule="auto"/>
            </w:pPr>
            <w:r w:rsidRPr="00DF4D37">
              <w:t>М.П.</w:t>
            </w:r>
          </w:p>
        </w:tc>
      </w:tr>
    </w:tbl>
    <w:p w:rsidR="00AA15D0" w:rsidRPr="005F2F8D" w:rsidRDefault="00AA15D0" w:rsidP="007F5B90">
      <w:pPr>
        <w:spacing w:after="0"/>
        <w:rPr>
          <w:b/>
          <w:bCs/>
        </w:rPr>
      </w:pPr>
    </w:p>
    <w:sectPr w:rsidR="00AA15D0" w:rsidRPr="005F2F8D" w:rsidSect="0058136B">
      <w:footerReference w:type="even" r:id="rId13"/>
      <w:footerReference w:type="default" r:id="rId1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6A" w:rsidRDefault="0072186A">
      <w:r>
        <w:separator/>
      </w:r>
    </w:p>
  </w:endnote>
  <w:endnote w:type="continuationSeparator" w:id="0">
    <w:p w:rsidR="0072186A" w:rsidRDefault="0072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62" w:rsidRDefault="00702F62"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02F62" w:rsidRDefault="00702F6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62" w:rsidRDefault="00702F62"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B170A">
      <w:rPr>
        <w:rStyle w:val="a6"/>
        <w:noProof/>
      </w:rPr>
      <w:t>8</w:t>
    </w:r>
    <w:r>
      <w:rPr>
        <w:rStyle w:val="a6"/>
      </w:rPr>
      <w:fldChar w:fldCharType="end"/>
    </w:r>
  </w:p>
  <w:p w:rsidR="00702F62" w:rsidRDefault="00702F6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6A" w:rsidRDefault="0072186A">
      <w:r>
        <w:separator/>
      </w:r>
    </w:p>
  </w:footnote>
  <w:footnote w:type="continuationSeparator" w:id="0">
    <w:p w:rsidR="0072186A" w:rsidRDefault="0072186A">
      <w:r>
        <w:continuationSeparator/>
      </w:r>
    </w:p>
  </w:footnote>
  <w:footnote w:id="1">
    <w:p w:rsidR="00702F62" w:rsidRPr="007C7271" w:rsidRDefault="00702F62" w:rsidP="006D69EC">
      <w:pPr>
        <w:spacing w:after="120"/>
        <w:rPr>
          <w:i/>
        </w:rPr>
      </w:pPr>
      <w:r>
        <w:rPr>
          <w:rStyle w:val="af1"/>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CA12BA84">
      <w:start w:val="1"/>
      <w:numFmt w:val="decimal"/>
      <w:lvlText w:val="%1."/>
      <w:lvlJc w:val="left"/>
      <w:pPr>
        <w:tabs>
          <w:tab w:val="num" w:pos="720"/>
        </w:tabs>
        <w:ind w:left="720" w:hanging="360"/>
      </w:pPr>
      <w:rPr>
        <w:rFonts w:hint="default"/>
      </w:rPr>
    </w:lvl>
    <w:lvl w:ilvl="1" w:tplc="FC086C5E">
      <w:start w:val="1"/>
      <w:numFmt w:val="upperRoman"/>
      <w:lvlText w:val="%2."/>
      <w:lvlJc w:val="left"/>
      <w:pPr>
        <w:tabs>
          <w:tab w:val="num" w:pos="1800"/>
        </w:tabs>
        <w:ind w:left="1800" w:hanging="720"/>
      </w:pPr>
      <w:rPr>
        <w:rFonts w:hint="default"/>
        <w:sz w:val="24"/>
        <w:szCs w:val="24"/>
      </w:rPr>
    </w:lvl>
    <w:lvl w:ilvl="2" w:tplc="BDAE4148" w:tentative="1">
      <w:start w:val="1"/>
      <w:numFmt w:val="lowerRoman"/>
      <w:lvlText w:val="%3."/>
      <w:lvlJc w:val="right"/>
      <w:pPr>
        <w:tabs>
          <w:tab w:val="num" w:pos="2160"/>
        </w:tabs>
        <w:ind w:left="2160" w:hanging="180"/>
      </w:pPr>
    </w:lvl>
    <w:lvl w:ilvl="3" w:tplc="FD7C112A" w:tentative="1">
      <w:start w:val="1"/>
      <w:numFmt w:val="decimal"/>
      <w:lvlText w:val="%4."/>
      <w:lvlJc w:val="left"/>
      <w:pPr>
        <w:tabs>
          <w:tab w:val="num" w:pos="2880"/>
        </w:tabs>
        <w:ind w:left="2880" w:hanging="360"/>
      </w:pPr>
    </w:lvl>
    <w:lvl w:ilvl="4" w:tplc="E2FC8EAC" w:tentative="1">
      <w:start w:val="1"/>
      <w:numFmt w:val="lowerLetter"/>
      <w:lvlText w:val="%5."/>
      <w:lvlJc w:val="left"/>
      <w:pPr>
        <w:tabs>
          <w:tab w:val="num" w:pos="3600"/>
        </w:tabs>
        <w:ind w:left="3600" w:hanging="360"/>
      </w:pPr>
    </w:lvl>
    <w:lvl w:ilvl="5" w:tplc="08CCC998" w:tentative="1">
      <w:start w:val="1"/>
      <w:numFmt w:val="lowerRoman"/>
      <w:lvlText w:val="%6."/>
      <w:lvlJc w:val="right"/>
      <w:pPr>
        <w:tabs>
          <w:tab w:val="num" w:pos="4320"/>
        </w:tabs>
        <w:ind w:left="4320" w:hanging="180"/>
      </w:pPr>
    </w:lvl>
    <w:lvl w:ilvl="6" w:tplc="75E69872" w:tentative="1">
      <w:start w:val="1"/>
      <w:numFmt w:val="decimal"/>
      <w:lvlText w:val="%7."/>
      <w:lvlJc w:val="left"/>
      <w:pPr>
        <w:tabs>
          <w:tab w:val="num" w:pos="5040"/>
        </w:tabs>
        <w:ind w:left="5040" w:hanging="360"/>
      </w:pPr>
    </w:lvl>
    <w:lvl w:ilvl="7" w:tplc="D88A9F2C" w:tentative="1">
      <w:start w:val="1"/>
      <w:numFmt w:val="lowerLetter"/>
      <w:lvlText w:val="%8."/>
      <w:lvlJc w:val="left"/>
      <w:pPr>
        <w:tabs>
          <w:tab w:val="num" w:pos="5760"/>
        </w:tabs>
        <w:ind w:left="5760" w:hanging="360"/>
      </w:pPr>
    </w:lvl>
    <w:lvl w:ilvl="8" w:tplc="E578B05A"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79650C"/>
    <w:multiLevelType w:val="hybridMultilevel"/>
    <w:tmpl w:val="27707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6276FA0"/>
    <w:multiLevelType w:val="hybridMultilevel"/>
    <w:tmpl w:val="5FEC6DA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4F558E"/>
    <w:multiLevelType w:val="hybridMultilevel"/>
    <w:tmpl w:val="E68E6EC8"/>
    <w:lvl w:ilvl="0" w:tplc="EEEEB29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69DE378E"/>
    <w:multiLevelType w:val="hybridMultilevel"/>
    <w:tmpl w:val="3086FE28"/>
    <w:lvl w:ilvl="0" w:tplc="FDBE23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2204BE"/>
    <w:multiLevelType w:val="hybridMultilevel"/>
    <w:tmpl w:val="E612D7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136B30"/>
    <w:multiLevelType w:val="hybridMultilevel"/>
    <w:tmpl w:val="27707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2"/>
  </w:num>
  <w:num w:numId="4">
    <w:abstractNumId w:val="0"/>
  </w:num>
  <w:num w:numId="5">
    <w:abstractNumId w:val="3"/>
  </w:num>
  <w:num w:numId="6">
    <w:abstractNumId w:val="4"/>
  </w:num>
  <w:num w:numId="7">
    <w:abstractNumId w:val="14"/>
  </w:num>
  <w:num w:numId="8">
    <w:abstractNumId w:val="9"/>
  </w:num>
  <w:num w:numId="9">
    <w:abstractNumId w:val="6"/>
  </w:num>
  <w:num w:numId="10">
    <w:abstractNumId w:val="1"/>
  </w:num>
  <w:num w:numId="11">
    <w:abstractNumId w:val="8"/>
  </w:num>
  <w:num w:numId="12">
    <w:abstractNumId w:val="10"/>
  </w:num>
  <w:num w:numId="13">
    <w:abstractNumId w:val="11"/>
  </w:num>
  <w:num w:numId="14">
    <w:abstractNumId w:val="13"/>
  </w:num>
  <w:num w:numId="15">
    <w:abstractNumId w:val="15"/>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4762"/>
    <w:rsid w:val="00006693"/>
    <w:rsid w:val="00011396"/>
    <w:rsid w:val="000132CD"/>
    <w:rsid w:val="00013946"/>
    <w:rsid w:val="00015C87"/>
    <w:rsid w:val="000161A2"/>
    <w:rsid w:val="00016A28"/>
    <w:rsid w:val="000201A0"/>
    <w:rsid w:val="00041BC0"/>
    <w:rsid w:val="00044371"/>
    <w:rsid w:val="00054CAB"/>
    <w:rsid w:val="00060A0D"/>
    <w:rsid w:val="00061048"/>
    <w:rsid w:val="0006174E"/>
    <w:rsid w:val="000637BC"/>
    <w:rsid w:val="00066045"/>
    <w:rsid w:val="00070882"/>
    <w:rsid w:val="00071A64"/>
    <w:rsid w:val="00074355"/>
    <w:rsid w:val="00081117"/>
    <w:rsid w:val="0008453A"/>
    <w:rsid w:val="000910B4"/>
    <w:rsid w:val="00095561"/>
    <w:rsid w:val="0009648E"/>
    <w:rsid w:val="000B0932"/>
    <w:rsid w:val="000B4341"/>
    <w:rsid w:val="000B4815"/>
    <w:rsid w:val="000B6C8F"/>
    <w:rsid w:val="000B6E95"/>
    <w:rsid w:val="000C390B"/>
    <w:rsid w:val="000C3FB4"/>
    <w:rsid w:val="000C500F"/>
    <w:rsid w:val="000C7389"/>
    <w:rsid w:val="000D21D5"/>
    <w:rsid w:val="000D22D6"/>
    <w:rsid w:val="000D2C5D"/>
    <w:rsid w:val="000D5C1C"/>
    <w:rsid w:val="000E3651"/>
    <w:rsid w:val="000F2C70"/>
    <w:rsid w:val="000F75F0"/>
    <w:rsid w:val="0010429D"/>
    <w:rsid w:val="00104C7A"/>
    <w:rsid w:val="00105153"/>
    <w:rsid w:val="001202B8"/>
    <w:rsid w:val="001223BA"/>
    <w:rsid w:val="0012268D"/>
    <w:rsid w:val="0012414D"/>
    <w:rsid w:val="001267A3"/>
    <w:rsid w:val="00130291"/>
    <w:rsid w:val="001308B4"/>
    <w:rsid w:val="00130F30"/>
    <w:rsid w:val="0013300A"/>
    <w:rsid w:val="0013699E"/>
    <w:rsid w:val="00145EA6"/>
    <w:rsid w:val="00153F49"/>
    <w:rsid w:val="00160BCF"/>
    <w:rsid w:val="0016682B"/>
    <w:rsid w:val="00166E08"/>
    <w:rsid w:val="001775A1"/>
    <w:rsid w:val="00181371"/>
    <w:rsid w:val="00181C77"/>
    <w:rsid w:val="00195E8E"/>
    <w:rsid w:val="001960EB"/>
    <w:rsid w:val="0019796D"/>
    <w:rsid w:val="001A0B60"/>
    <w:rsid w:val="001A7DAF"/>
    <w:rsid w:val="001B1817"/>
    <w:rsid w:val="001B4818"/>
    <w:rsid w:val="001C359A"/>
    <w:rsid w:val="001C5AB9"/>
    <w:rsid w:val="001C5C7C"/>
    <w:rsid w:val="001C678E"/>
    <w:rsid w:val="001D084D"/>
    <w:rsid w:val="001D0EC2"/>
    <w:rsid w:val="001D28D1"/>
    <w:rsid w:val="001D3A16"/>
    <w:rsid w:val="001D5E27"/>
    <w:rsid w:val="001D7D77"/>
    <w:rsid w:val="001E1C73"/>
    <w:rsid w:val="001E75E5"/>
    <w:rsid w:val="001F049D"/>
    <w:rsid w:val="001F1272"/>
    <w:rsid w:val="001F4997"/>
    <w:rsid w:val="001F515D"/>
    <w:rsid w:val="001F537D"/>
    <w:rsid w:val="001F6BE2"/>
    <w:rsid w:val="001F7A8C"/>
    <w:rsid w:val="001F7D28"/>
    <w:rsid w:val="002018FF"/>
    <w:rsid w:val="00203E47"/>
    <w:rsid w:val="0021492E"/>
    <w:rsid w:val="00215623"/>
    <w:rsid w:val="0021573B"/>
    <w:rsid w:val="00217159"/>
    <w:rsid w:val="00221C21"/>
    <w:rsid w:val="00222F69"/>
    <w:rsid w:val="00223410"/>
    <w:rsid w:val="002239B9"/>
    <w:rsid w:val="00224ADE"/>
    <w:rsid w:val="00233690"/>
    <w:rsid w:val="002377F6"/>
    <w:rsid w:val="00241F3A"/>
    <w:rsid w:val="0024789F"/>
    <w:rsid w:val="00247903"/>
    <w:rsid w:val="0025746A"/>
    <w:rsid w:val="002579D0"/>
    <w:rsid w:val="002618CC"/>
    <w:rsid w:val="00266ED8"/>
    <w:rsid w:val="0027150E"/>
    <w:rsid w:val="0028208B"/>
    <w:rsid w:val="00282BE2"/>
    <w:rsid w:val="00284213"/>
    <w:rsid w:val="00284E80"/>
    <w:rsid w:val="00285833"/>
    <w:rsid w:val="002858AF"/>
    <w:rsid w:val="00286A1C"/>
    <w:rsid w:val="0029093B"/>
    <w:rsid w:val="002926B6"/>
    <w:rsid w:val="00293B8D"/>
    <w:rsid w:val="002A515E"/>
    <w:rsid w:val="002A52B2"/>
    <w:rsid w:val="002B4931"/>
    <w:rsid w:val="002B56FD"/>
    <w:rsid w:val="002C30D9"/>
    <w:rsid w:val="002D01A3"/>
    <w:rsid w:val="002D34CF"/>
    <w:rsid w:val="002D5EF5"/>
    <w:rsid w:val="002E2FAC"/>
    <w:rsid w:val="002E30A8"/>
    <w:rsid w:val="002E3391"/>
    <w:rsid w:val="002E3F42"/>
    <w:rsid w:val="002F172D"/>
    <w:rsid w:val="002F24B1"/>
    <w:rsid w:val="002F4C09"/>
    <w:rsid w:val="0030197A"/>
    <w:rsid w:val="00305942"/>
    <w:rsid w:val="003073B9"/>
    <w:rsid w:val="00314979"/>
    <w:rsid w:val="00314E06"/>
    <w:rsid w:val="003172DF"/>
    <w:rsid w:val="003226AA"/>
    <w:rsid w:val="00325FE9"/>
    <w:rsid w:val="00332ECE"/>
    <w:rsid w:val="003351A8"/>
    <w:rsid w:val="0034030C"/>
    <w:rsid w:val="003434AA"/>
    <w:rsid w:val="00343E60"/>
    <w:rsid w:val="00345CCB"/>
    <w:rsid w:val="00346D53"/>
    <w:rsid w:val="00347A54"/>
    <w:rsid w:val="00350105"/>
    <w:rsid w:val="0035456D"/>
    <w:rsid w:val="00355217"/>
    <w:rsid w:val="00356402"/>
    <w:rsid w:val="00356B50"/>
    <w:rsid w:val="00360223"/>
    <w:rsid w:val="00364C6E"/>
    <w:rsid w:val="00365367"/>
    <w:rsid w:val="0036767B"/>
    <w:rsid w:val="0037144D"/>
    <w:rsid w:val="00375445"/>
    <w:rsid w:val="00377DAA"/>
    <w:rsid w:val="00382341"/>
    <w:rsid w:val="0038285C"/>
    <w:rsid w:val="00382B13"/>
    <w:rsid w:val="00384521"/>
    <w:rsid w:val="003860C2"/>
    <w:rsid w:val="003972A4"/>
    <w:rsid w:val="003A0255"/>
    <w:rsid w:val="003A45B2"/>
    <w:rsid w:val="003A5F89"/>
    <w:rsid w:val="003A7E42"/>
    <w:rsid w:val="003B18BC"/>
    <w:rsid w:val="003B1928"/>
    <w:rsid w:val="003B4F62"/>
    <w:rsid w:val="003B535E"/>
    <w:rsid w:val="003B5DEE"/>
    <w:rsid w:val="003B714C"/>
    <w:rsid w:val="003B7355"/>
    <w:rsid w:val="003C3AC0"/>
    <w:rsid w:val="003C4ED7"/>
    <w:rsid w:val="003C7E1F"/>
    <w:rsid w:val="003D109A"/>
    <w:rsid w:val="003D12B3"/>
    <w:rsid w:val="003D1C49"/>
    <w:rsid w:val="003D741F"/>
    <w:rsid w:val="003E08B7"/>
    <w:rsid w:val="003E6995"/>
    <w:rsid w:val="003F0B3A"/>
    <w:rsid w:val="003F625F"/>
    <w:rsid w:val="00401A29"/>
    <w:rsid w:val="00401C73"/>
    <w:rsid w:val="00403FB1"/>
    <w:rsid w:val="00404A45"/>
    <w:rsid w:val="00404D7D"/>
    <w:rsid w:val="00405971"/>
    <w:rsid w:val="004107D1"/>
    <w:rsid w:val="004164B1"/>
    <w:rsid w:val="00421C92"/>
    <w:rsid w:val="00426A0F"/>
    <w:rsid w:val="004270A6"/>
    <w:rsid w:val="00430103"/>
    <w:rsid w:val="004302B1"/>
    <w:rsid w:val="0043408F"/>
    <w:rsid w:val="00435896"/>
    <w:rsid w:val="00436270"/>
    <w:rsid w:val="00437269"/>
    <w:rsid w:val="00437628"/>
    <w:rsid w:val="004401AC"/>
    <w:rsid w:val="00444480"/>
    <w:rsid w:val="00447795"/>
    <w:rsid w:val="00450EC5"/>
    <w:rsid w:val="00453AB4"/>
    <w:rsid w:val="00460F32"/>
    <w:rsid w:val="0046100A"/>
    <w:rsid w:val="00461982"/>
    <w:rsid w:val="00480065"/>
    <w:rsid w:val="004838BD"/>
    <w:rsid w:val="004872D0"/>
    <w:rsid w:val="004908FA"/>
    <w:rsid w:val="00492696"/>
    <w:rsid w:val="00494217"/>
    <w:rsid w:val="004957E0"/>
    <w:rsid w:val="00496BD8"/>
    <w:rsid w:val="004A3B73"/>
    <w:rsid w:val="004B0B3E"/>
    <w:rsid w:val="004B30E3"/>
    <w:rsid w:val="004B3C4A"/>
    <w:rsid w:val="004B735F"/>
    <w:rsid w:val="004C5173"/>
    <w:rsid w:val="004C6BF5"/>
    <w:rsid w:val="004D26E3"/>
    <w:rsid w:val="004D3E8C"/>
    <w:rsid w:val="004D461E"/>
    <w:rsid w:val="004D6BE4"/>
    <w:rsid w:val="004E44FC"/>
    <w:rsid w:val="004F1AEF"/>
    <w:rsid w:val="004F5826"/>
    <w:rsid w:val="004F693C"/>
    <w:rsid w:val="00503C23"/>
    <w:rsid w:val="0050585A"/>
    <w:rsid w:val="00505908"/>
    <w:rsid w:val="00506AFE"/>
    <w:rsid w:val="00513DAB"/>
    <w:rsid w:val="00515310"/>
    <w:rsid w:val="0051585F"/>
    <w:rsid w:val="00524131"/>
    <w:rsid w:val="00530BEA"/>
    <w:rsid w:val="00532411"/>
    <w:rsid w:val="0053476F"/>
    <w:rsid w:val="00536BF6"/>
    <w:rsid w:val="00537120"/>
    <w:rsid w:val="00537881"/>
    <w:rsid w:val="005401F6"/>
    <w:rsid w:val="00547F80"/>
    <w:rsid w:val="00560D29"/>
    <w:rsid w:val="00560DDC"/>
    <w:rsid w:val="00563A13"/>
    <w:rsid w:val="0056638E"/>
    <w:rsid w:val="00566F8C"/>
    <w:rsid w:val="0058136B"/>
    <w:rsid w:val="00581D46"/>
    <w:rsid w:val="00583A3E"/>
    <w:rsid w:val="00583AEC"/>
    <w:rsid w:val="00586B20"/>
    <w:rsid w:val="00586ED2"/>
    <w:rsid w:val="0058770C"/>
    <w:rsid w:val="005955C5"/>
    <w:rsid w:val="00595DA3"/>
    <w:rsid w:val="005A117A"/>
    <w:rsid w:val="005A1BBB"/>
    <w:rsid w:val="005A738A"/>
    <w:rsid w:val="005A7EDD"/>
    <w:rsid w:val="005A7FAD"/>
    <w:rsid w:val="005B1A6C"/>
    <w:rsid w:val="005B287E"/>
    <w:rsid w:val="005B3180"/>
    <w:rsid w:val="005B4455"/>
    <w:rsid w:val="005B50F5"/>
    <w:rsid w:val="005B6E75"/>
    <w:rsid w:val="005C01BC"/>
    <w:rsid w:val="005C1BCC"/>
    <w:rsid w:val="005C45CB"/>
    <w:rsid w:val="005C4EBD"/>
    <w:rsid w:val="005C6F96"/>
    <w:rsid w:val="005C7ADF"/>
    <w:rsid w:val="005D04AA"/>
    <w:rsid w:val="005D0EBB"/>
    <w:rsid w:val="005D188E"/>
    <w:rsid w:val="005D3E64"/>
    <w:rsid w:val="005E002B"/>
    <w:rsid w:val="005E0913"/>
    <w:rsid w:val="005E53DB"/>
    <w:rsid w:val="005F05CC"/>
    <w:rsid w:val="005F2F8D"/>
    <w:rsid w:val="005F6072"/>
    <w:rsid w:val="00603841"/>
    <w:rsid w:val="006056A1"/>
    <w:rsid w:val="00606694"/>
    <w:rsid w:val="00606895"/>
    <w:rsid w:val="00610C0A"/>
    <w:rsid w:val="00613C2C"/>
    <w:rsid w:val="0061489F"/>
    <w:rsid w:val="00615BA3"/>
    <w:rsid w:val="00615EB8"/>
    <w:rsid w:val="006171CB"/>
    <w:rsid w:val="006208DF"/>
    <w:rsid w:val="00621243"/>
    <w:rsid w:val="00626F9D"/>
    <w:rsid w:val="00630959"/>
    <w:rsid w:val="0063445A"/>
    <w:rsid w:val="00647F40"/>
    <w:rsid w:val="00652751"/>
    <w:rsid w:val="006539DA"/>
    <w:rsid w:val="00661EA4"/>
    <w:rsid w:val="0066276D"/>
    <w:rsid w:val="00662C41"/>
    <w:rsid w:val="00667896"/>
    <w:rsid w:val="0067048C"/>
    <w:rsid w:val="00671057"/>
    <w:rsid w:val="00671D93"/>
    <w:rsid w:val="006803B1"/>
    <w:rsid w:val="006878BA"/>
    <w:rsid w:val="0069589C"/>
    <w:rsid w:val="006A0353"/>
    <w:rsid w:val="006A0EF8"/>
    <w:rsid w:val="006A2174"/>
    <w:rsid w:val="006A539F"/>
    <w:rsid w:val="006B2C13"/>
    <w:rsid w:val="006B30F4"/>
    <w:rsid w:val="006B342B"/>
    <w:rsid w:val="006B4842"/>
    <w:rsid w:val="006C0713"/>
    <w:rsid w:val="006C6F89"/>
    <w:rsid w:val="006D0D0B"/>
    <w:rsid w:val="006D5D2B"/>
    <w:rsid w:val="006D69EC"/>
    <w:rsid w:val="006E19EB"/>
    <w:rsid w:val="006E5E0B"/>
    <w:rsid w:val="006E6567"/>
    <w:rsid w:val="006E7507"/>
    <w:rsid w:val="006F4F03"/>
    <w:rsid w:val="006F7816"/>
    <w:rsid w:val="00701094"/>
    <w:rsid w:val="00702F62"/>
    <w:rsid w:val="007039BA"/>
    <w:rsid w:val="00706CEC"/>
    <w:rsid w:val="0071090C"/>
    <w:rsid w:val="00713A14"/>
    <w:rsid w:val="00714A24"/>
    <w:rsid w:val="00717C82"/>
    <w:rsid w:val="0072120E"/>
    <w:rsid w:val="0072186A"/>
    <w:rsid w:val="007226EB"/>
    <w:rsid w:val="00723740"/>
    <w:rsid w:val="00725CE2"/>
    <w:rsid w:val="00726C83"/>
    <w:rsid w:val="007276D1"/>
    <w:rsid w:val="007306CF"/>
    <w:rsid w:val="00735A65"/>
    <w:rsid w:val="00740A97"/>
    <w:rsid w:val="00740E78"/>
    <w:rsid w:val="00745991"/>
    <w:rsid w:val="00752748"/>
    <w:rsid w:val="0075606B"/>
    <w:rsid w:val="00760F9A"/>
    <w:rsid w:val="0076357D"/>
    <w:rsid w:val="0076528C"/>
    <w:rsid w:val="00765483"/>
    <w:rsid w:val="007666C8"/>
    <w:rsid w:val="00771CEE"/>
    <w:rsid w:val="00773E20"/>
    <w:rsid w:val="0077621E"/>
    <w:rsid w:val="00781CF0"/>
    <w:rsid w:val="00782FD0"/>
    <w:rsid w:val="00783362"/>
    <w:rsid w:val="007844FE"/>
    <w:rsid w:val="00785972"/>
    <w:rsid w:val="00786F40"/>
    <w:rsid w:val="0078722B"/>
    <w:rsid w:val="007877B2"/>
    <w:rsid w:val="00787F55"/>
    <w:rsid w:val="00790012"/>
    <w:rsid w:val="00791B16"/>
    <w:rsid w:val="0079521D"/>
    <w:rsid w:val="00795F40"/>
    <w:rsid w:val="007A002B"/>
    <w:rsid w:val="007A25B9"/>
    <w:rsid w:val="007B1095"/>
    <w:rsid w:val="007C064E"/>
    <w:rsid w:val="007C2B85"/>
    <w:rsid w:val="007C2C60"/>
    <w:rsid w:val="007C3929"/>
    <w:rsid w:val="007C4BBB"/>
    <w:rsid w:val="007C5244"/>
    <w:rsid w:val="007C7271"/>
    <w:rsid w:val="007D1686"/>
    <w:rsid w:val="007D5996"/>
    <w:rsid w:val="007E16C5"/>
    <w:rsid w:val="007E3140"/>
    <w:rsid w:val="007E7F20"/>
    <w:rsid w:val="007F1453"/>
    <w:rsid w:val="007F293B"/>
    <w:rsid w:val="007F330E"/>
    <w:rsid w:val="007F5B90"/>
    <w:rsid w:val="00800122"/>
    <w:rsid w:val="008032A9"/>
    <w:rsid w:val="00804D7D"/>
    <w:rsid w:val="00824556"/>
    <w:rsid w:val="00825BEC"/>
    <w:rsid w:val="00826008"/>
    <w:rsid w:val="0082741F"/>
    <w:rsid w:val="00831159"/>
    <w:rsid w:val="00845CEE"/>
    <w:rsid w:val="0084716A"/>
    <w:rsid w:val="00851380"/>
    <w:rsid w:val="00851647"/>
    <w:rsid w:val="00851B09"/>
    <w:rsid w:val="00852D0F"/>
    <w:rsid w:val="00856E47"/>
    <w:rsid w:val="00865F57"/>
    <w:rsid w:val="0087379F"/>
    <w:rsid w:val="00874935"/>
    <w:rsid w:val="008752A9"/>
    <w:rsid w:val="00880240"/>
    <w:rsid w:val="00881C15"/>
    <w:rsid w:val="00886282"/>
    <w:rsid w:val="008872A6"/>
    <w:rsid w:val="00887902"/>
    <w:rsid w:val="008919A4"/>
    <w:rsid w:val="008978D9"/>
    <w:rsid w:val="008A36B8"/>
    <w:rsid w:val="008A7215"/>
    <w:rsid w:val="008B05CE"/>
    <w:rsid w:val="008B5E74"/>
    <w:rsid w:val="008C1FC5"/>
    <w:rsid w:val="008C5950"/>
    <w:rsid w:val="008D1E1E"/>
    <w:rsid w:val="008D5011"/>
    <w:rsid w:val="008D610F"/>
    <w:rsid w:val="008E00EE"/>
    <w:rsid w:val="008E0B65"/>
    <w:rsid w:val="008E1FFC"/>
    <w:rsid w:val="008E5334"/>
    <w:rsid w:val="008E7351"/>
    <w:rsid w:val="008E7900"/>
    <w:rsid w:val="008F7BF9"/>
    <w:rsid w:val="009000B0"/>
    <w:rsid w:val="00904B14"/>
    <w:rsid w:val="00905218"/>
    <w:rsid w:val="00914197"/>
    <w:rsid w:val="0091593E"/>
    <w:rsid w:val="00916474"/>
    <w:rsid w:val="00916E29"/>
    <w:rsid w:val="00923C84"/>
    <w:rsid w:val="0092659C"/>
    <w:rsid w:val="00927670"/>
    <w:rsid w:val="009374F4"/>
    <w:rsid w:val="00943819"/>
    <w:rsid w:val="00951E65"/>
    <w:rsid w:val="0095393B"/>
    <w:rsid w:val="009632FA"/>
    <w:rsid w:val="009637A8"/>
    <w:rsid w:val="00974012"/>
    <w:rsid w:val="00977FC9"/>
    <w:rsid w:val="009800F0"/>
    <w:rsid w:val="00981178"/>
    <w:rsid w:val="00982288"/>
    <w:rsid w:val="00982427"/>
    <w:rsid w:val="00984AFD"/>
    <w:rsid w:val="00985861"/>
    <w:rsid w:val="00986497"/>
    <w:rsid w:val="00990E34"/>
    <w:rsid w:val="00991E9B"/>
    <w:rsid w:val="009953E9"/>
    <w:rsid w:val="009A7852"/>
    <w:rsid w:val="009B049B"/>
    <w:rsid w:val="009B26CB"/>
    <w:rsid w:val="009B71D9"/>
    <w:rsid w:val="009C05A8"/>
    <w:rsid w:val="009C0F5B"/>
    <w:rsid w:val="009C2593"/>
    <w:rsid w:val="009C263A"/>
    <w:rsid w:val="009C2FC3"/>
    <w:rsid w:val="009C781B"/>
    <w:rsid w:val="009C7CD4"/>
    <w:rsid w:val="009D1E9F"/>
    <w:rsid w:val="009D2048"/>
    <w:rsid w:val="009D204F"/>
    <w:rsid w:val="009D2FC7"/>
    <w:rsid w:val="009D3A32"/>
    <w:rsid w:val="009D7A24"/>
    <w:rsid w:val="009E4310"/>
    <w:rsid w:val="009E57E0"/>
    <w:rsid w:val="009F195D"/>
    <w:rsid w:val="009F57F4"/>
    <w:rsid w:val="009F5EA9"/>
    <w:rsid w:val="00A00B9A"/>
    <w:rsid w:val="00A043C5"/>
    <w:rsid w:val="00A05FFE"/>
    <w:rsid w:val="00A105E2"/>
    <w:rsid w:val="00A10ECE"/>
    <w:rsid w:val="00A22524"/>
    <w:rsid w:val="00A233C4"/>
    <w:rsid w:val="00A23C6D"/>
    <w:rsid w:val="00A269B5"/>
    <w:rsid w:val="00A33F9E"/>
    <w:rsid w:val="00A342F1"/>
    <w:rsid w:val="00A4464C"/>
    <w:rsid w:val="00A461EE"/>
    <w:rsid w:val="00A500C5"/>
    <w:rsid w:val="00A5601A"/>
    <w:rsid w:val="00A56179"/>
    <w:rsid w:val="00A62688"/>
    <w:rsid w:val="00A64F7B"/>
    <w:rsid w:val="00A71204"/>
    <w:rsid w:val="00A7374C"/>
    <w:rsid w:val="00A77CE0"/>
    <w:rsid w:val="00A77EE0"/>
    <w:rsid w:val="00A80E7C"/>
    <w:rsid w:val="00A80EED"/>
    <w:rsid w:val="00A8538D"/>
    <w:rsid w:val="00A85631"/>
    <w:rsid w:val="00A85AF7"/>
    <w:rsid w:val="00A85D67"/>
    <w:rsid w:val="00A9008F"/>
    <w:rsid w:val="00A9038F"/>
    <w:rsid w:val="00AA007D"/>
    <w:rsid w:val="00AA15D0"/>
    <w:rsid w:val="00AA2F1B"/>
    <w:rsid w:val="00AA42D0"/>
    <w:rsid w:val="00AB3C38"/>
    <w:rsid w:val="00AB7372"/>
    <w:rsid w:val="00AD6A12"/>
    <w:rsid w:val="00AD6B14"/>
    <w:rsid w:val="00AD7139"/>
    <w:rsid w:val="00AE4660"/>
    <w:rsid w:val="00AE7E31"/>
    <w:rsid w:val="00AF0C1E"/>
    <w:rsid w:val="00B0097C"/>
    <w:rsid w:val="00B02B4D"/>
    <w:rsid w:val="00B07591"/>
    <w:rsid w:val="00B10EEE"/>
    <w:rsid w:val="00B13049"/>
    <w:rsid w:val="00B145F5"/>
    <w:rsid w:val="00B17960"/>
    <w:rsid w:val="00B2235E"/>
    <w:rsid w:val="00B25593"/>
    <w:rsid w:val="00B25F19"/>
    <w:rsid w:val="00B26F7C"/>
    <w:rsid w:val="00B30AEF"/>
    <w:rsid w:val="00B30BD4"/>
    <w:rsid w:val="00B36DEC"/>
    <w:rsid w:val="00B37F41"/>
    <w:rsid w:val="00B4204F"/>
    <w:rsid w:val="00B42148"/>
    <w:rsid w:val="00B435AF"/>
    <w:rsid w:val="00B44679"/>
    <w:rsid w:val="00B54FD3"/>
    <w:rsid w:val="00B57607"/>
    <w:rsid w:val="00B6540F"/>
    <w:rsid w:val="00B67BAB"/>
    <w:rsid w:val="00B728B3"/>
    <w:rsid w:val="00B730DC"/>
    <w:rsid w:val="00B74D02"/>
    <w:rsid w:val="00B76AC9"/>
    <w:rsid w:val="00B80C8E"/>
    <w:rsid w:val="00B87792"/>
    <w:rsid w:val="00B90025"/>
    <w:rsid w:val="00B90228"/>
    <w:rsid w:val="00B95C21"/>
    <w:rsid w:val="00BB5864"/>
    <w:rsid w:val="00BB7ED1"/>
    <w:rsid w:val="00BC2365"/>
    <w:rsid w:val="00BC76AD"/>
    <w:rsid w:val="00BD000E"/>
    <w:rsid w:val="00BD045B"/>
    <w:rsid w:val="00BE3C6D"/>
    <w:rsid w:val="00BE4783"/>
    <w:rsid w:val="00BF04E4"/>
    <w:rsid w:val="00BF0E3E"/>
    <w:rsid w:val="00BF1178"/>
    <w:rsid w:val="00BF271D"/>
    <w:rsid w:val="00BF4024"/>
    <w:rsid w:val="00C00532"/>
    <w:rsid w:val="00C05F8C"/>
    <w:rsid w:val="00C108A0"/>
    <w:rsid w:val="00C20A04"/>
    <w:rsid w:val="00C22D71"/>
    <w:rsid w:val="00C321D5"/>
    <w:rsid w:val="00C33F7B"/>
    <w:rsid w:val="00C34FF9"/>
    <w:rsid w:val="00C350A6"/>
    <w:rsid w:val="00C40B23"/>
    <w:rsid w:val="00C41A28"/>
    <w:rsid w:val="00C43446"/>
    <w:rsid w:val="00C45095"/>
    <w:rsid w:val="00C514E8"/>
    <w:rsid w:val="00C521D7"/>
    <w:rsid w:val="00C57A81"/>
    <w:rsid w:val="00C61B02"/>
    <w:rsid w:val="00C65872"/>
    <w:rsid w:val="00C66A97"/>
    <w:rsid w:val="00C80159"/>
    <w:rsid w:val="00C84246"/>
    <w:rsid w:val="00C84D69"/>
    <w:rsid w:val="00C92150"/>
    <w:rsid w:val="00C92261"/>
    <w:rsid w:val="00C927C7"/>
    <w:rsid w:val="00CA1800"/>
    <w:rsid w:val="00CA3A45"/>
    <w:rsid w:val="00CB24A7"/>
    <w:rsid w:val="00CB35FD"/>
    <w:rsid w:val="00CB4A32"/>
    <w:rsid w:val="00CB4D7B"/>
    <w:rsid w:val="00CC5BED"/>
    <w:rsid w:val="00CD54E5"/>
    <w:rsid w:val="00CD6DC1"/>
    <w:rsid w:val="00CD778C"/>
    <w:rsid w:val="00CE0F09"/>
    <w:rsid w:val="00CE26CA"/>
    <w:rsid w:val="00CE35B3"/>
    <w:rsid w:val="00CE5B23"/>
    <w:rsid w:val="00CE676E"/>
    <w:rsid w:val="00CF1381"/>
    <w:rsid w:val="00CF25EF"/>
    <w:rsid w:val="00D01B2A"/>
    <w:rsid w:val="00D057C7"/>
    <w:rsid w:val="00D06E4C"/>
    <w:rsid w:val="00D0728B"/>
    <w:rsid w:val="00D128B8"/>
    <w:rsid w:val="00D205DD"/>
    <w:rsid w:val="00D21F8E"/>
    <w:rsid w:val="00D2726B"/>
    <w:rsid w:val="00D324C4"/>
    <w:rsid w:val="00D33C04"/>
    <w:rsid w:val="00D34CF6"/>
    <w:rsid w:val="00D3632A"/>
    <w:rsid w:val="00D40B8E"/>
    <w:rsid w:val="00D41611"/>
    <w:rsid w:val="00D43FB8"/>
    <w:rsid w:val="00D450A4"/>
    <w:rsid w:val="00D60191"/>
    <w:rsid w:val="00D6431E"/>
    <w:rsid w:val="00D66B39"/>
    <w:rsid w:val="00D70AD5"/>
    <w:rsid w:val="00D71B9E"/>
    <w:rsid w:val="00D7257D"/>
    <w:rsid w:val="00D73DE4"/>
    <w:rsid w:val="00D8435B"/>
    <w:rsid w:val="00D9020C"/>
    <w:rsid w:val="00D941DC"/>
    <w:rsid w:val="00DA5088"/>
    <w:rsid w:val="00DA5A28"/>
    <w:rsid w:val="00DB08E7"/>
    <w:rsid w:val="00DB1995"/>
    <w:rsid w:val="00DC02BF"/>
    <w:rsid w:val="00DC06A4"/>
    <w:rsid w:val="00DC42B0"/>
    <w:rsid w:val="00DC4590"/>
    <w:rsid w:val="00DC72CF"/>
    <w:rsid w:val="00DD228E"/>
    <w:rsid w:val="00DD29D7"/>
    <w:rsid w:val="00DD3AF6"/>
    <w:rsid w:val="00DD3EA8"/>
    <w:rsid w:val="00DD6717"/>
    <w:rsid w:val="00DE21EE"/>
    <w:rsid w:val="00DE30C7"/>
    <w:rsid w:val="00DE3F28"/>
    <w:rsid w:val="00DE4DD1"/>
    <w:rsid w:val="00DE63BC"/>
    <w:rsid w:val="00DF584A"/>
    <w:rsid w:val="00DF5AEB"/>
    <w:rsid w:val="00E00F03"/>
    <w:rsid w:val="00E0703B"/>
    <w:rsid w:val="00E12BE4"/>
    <w:rsid w:val="00E239F4"/>
    <w:rsid w:val="00E23F22"/>
    <w:rsid w:val="00E26443"/>
    <w:rsid w:val="00E31010"/>
    <w:rsid w:val="00E3307A"/>
    <w:rsid w:val="00E3586B"/>
    <w:rsid w:val="00E36CD0"/>
    <w:rsid w:val="00E37E84"/>
    <w:rsid w:val="00E40301"/>
    <w:rsid w:val="00E443CC"/>
    <w:rsid w:val="00E462CB"/>
    <w:rsid w:val="00E4723F"/>
    <w:rsid w:val="00E503B3"/>
    <w:rsid w:val="00E57CC9"/>
    <w:rsid w:val="00E62BC1"/>
    <w:rsid w:val="00E63D75"/>
    <w:rsid w:val="00E65760"/>
    <w:rsid w:val="00E7023C"/>
    <w:rsid w:val="00E779A2"/>
    <w:rsid w:val="00E77A04"/>
    <w:rsid w:val="00E80E27"/>
    <w:rsid w:val="00E832B4"/>
    <w:rsid w:val="00E8469A"/>
    <w:rsid w:val="00E85F7A"/>
    <w:rsid w:val="00E87F81"/>
    <w:rsid w:val="00E96AB1"/>
    <w:rsid w:val="00EA2731"/>
    <w:rsid w:val="00EA387D"/>
    <w:rsid w:val="00EA6A3B"/>
    <w:rsid w:val="00EA7A9C"/>
    <w:rsid w:val="00EB170A"/>
    <w:rsid w:val="00EB4408"/>
    <w:rsid w:val="00EB6455"/>
    <w:rsid w:val="00EB787A"/>
    <w:rsid w:val="00EC144A"/>
    <w:rsid w:val="00EC18EF"/>
    <w:rsid w:val="00EC223F"/>
    <w:rsid w:val="00EC4620"/>
    <w:rsid w:val="00ED2912"/>
    <w:rsid w:val="00ED39CC"/>
    <w:rsid w:val="00ED3D0D"/>
    <w:rsid w:val="00ED42A3"/>
    <w:rsid w:val="00ED4619"/>
    <w:rsid w:val="00EE10AB"/>
    <w:rsid w:val="00EE159A"/>
    <w:rsid w:val="00EE5CA9"/>
    <w:rsid w:val="00EF1A5B"/>
    <w:rsid w:val="00F02DE6"/>
    <w:rsid w:val="00F04E4F"/>
    <w:rsid w:val="00F05D0E"/>
    <w:rsid w:val="00F07130"/>
    <w:rsid w:val="00F10B3D"/>
    <w:rsid w:val="00F14517"/>
    <w:rsid w:val="00F23432"/>
    <w:rsid w:val="00F375C6"/>
    <w:rsid w:val="00F408D8"/>
    <w:rsid w:val="00F43FF2"/>
    <w:rsid w:val="00F5014C"/>
    <w:rsid w:val="00F52CCC"/>
    <w:rsid w:val="00F53FFF"/>
    <w:rsid w:val="00F6041E"/>
    <w:rsid w:val="00F60653"/>
    <w:rsid w:val="00F61850"/>
    <w:rsid w:val="00F66D34"/>
    <w:rsid w:val="00F70AAD"/>
    <w:rsid w:val="00F70B37"/>
    <w:rsid w:val="00F8336F"/>
    <w:rsid w:val="00F83A8A"/>
    <w:rsid w:val="00F97A37"/>
    <w:rsid w:val="00FA188B"/>
    <w:rsid w:val="00FA1B27"/>
    <w:rsid w:val="00FA2894"/>
    <w:rsid w:val="00FA2C93"/>
    <w:rsid w:val="00FA4472"/>
    <w:rsid w:val="00FB600F"/>
    <w:rsid w:val="00FC58FA"/>
    <w:rsid w:val="00FD16E8"/>
    <w:rsid w:val="00FD656B"/>
    <w:rsid w:val="00FD7048"/>
    <w:rsid w:val="00FE573F"/>
    <w:rsid w:val="00FE6C04"/>
    <w:rsid w:val="00FF0963"/>
    <w:rsid w:val="00FF4929"/>
    <w:rsid w:val="00FF6EB8"/>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AC64F5-9071-4945-B94D-E861649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54E5"/>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uiPriority w:val="99"/>
    <w:qFormat/>
    <w:rsid w:val="00547F80"/>
    <w:pPr>
      <w:spacing w:after="0"/>
      <w:ind w:left="720"/>
      <w:jc w:val="left"/>
    </w:pPr>
  </w:style>
  <w:style w:type="paragraph" w:styleId="af6">
    <w:name w:val="Body Text"/>
    <w:basedOn w:val="a0"/>
    <w:link w:val="af7"/>
    <w:rsid w:val="00725CE2"/>
    <w:pPr>
      <w:spacing w:after="120"/>
    </w:pPr>
  </w:style>
  <w:style w:type="character" w:customStyle="1" w:styleId="af7">
    <w:name w:val="Основной текст Знак"/>
    <w:link w:val="af6"/>
    <w:rsid w:val="00725CE2"/>
    <w:rPr>
      <w:sz w:val="24"/>
      <w:szCs w:val="24"/>
    </w:rPr>
  </w:style>
  <w:style w:type="paragraph" w:customStyle="1" w:styleId="af8">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1">
    <w:name w:val="Заголовок 3 Знак"/>
    <w:link w:val="3"/>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8009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ugor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1C8C-735E-47E7-B49A-DBE22C0E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47</Pages>
  <Words>19588</Words>
  <Characters>111653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130980</CharactersWithSpaces>
  <SharedDoc>false</SharedDoc>
  <HLinks>
    <vt:vector size="30" baseType="variant">
      <vt:variant>
        <vt:i4>6488116</vt:i4>
      </vt:variant>
      <vt:variant>
        <vt:i4>27</vt:i4>
      </vt:variant>
      <vt:variant>
        <vt:i4>0</vt:i4>
      </vt:variant>
      <vt:variant>
        <vt:i4>5</vt:i4>
      </vt:variant>
      <vt:variant>
        <vt:lpwstr>garantf1://10080094.0/</vt:lpwstr>
      </vt:variant>
      <vt:variant>
        <vt:lpwstr/>
      </vt: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40</cp:revision>
  <cp:lastPrinted>2014-05-23T05:28:00Z</cp:lastPrinted>
  <dcterms:created xsi:type="dcterms:W3CDTF">2014-05-04T08:05:00Z</dcterms:created>
  <dcterms:modified xsi:type="dcterms:W3CDTF">2014-05-27T03:33:00Z</dcterms:modified>
</cp:coreProperties>
</file>